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E" w:rsidRPr="00BE5A42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CE" w:rsidRPr="00BE5A42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61CE" w:rsidRPr="00CB793B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B79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АДМИНИСТРАЦИЯ ТУРУХАНСКОГО РАЙОНА</w:t>
      </w:r>
    </w:p>
    <w:p w:rsidR="00D761CE" w:rsidRPr="00CB793B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B79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КРАСНОЯРСКОГО КРАЯ</w:t>
      </w:r>
    </w:p>
    <w:p w:rsidR="00D761CE" w:rsidRPr="00CB793B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61CE" w:rsidRPr="00CB793B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79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D761CE" w:rsidRPr="00BE5A42" w:rsidRDefault="00D761CE" w:rsidP="00D7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61CE" w:rsidRPr="00BE5A42" w:rsidRDefault="00D761CE" w:rsidP="00D761C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6961"/>
        <w:gridCol w:w="2577"/>
      </w:tblGrid>
      <w:tr w:rsidR="00791352" w:rsidRPr="00BE5A42" w:rsidTr="00791352">
        <w:trPr>
          <w:trHeight w:val="362"/>
        </w:trPr>
        <w:tc>
          <w:tcPr>
            <w:tcW w:w="6961" w:type="dxa"/>
            <w:hideMark/>
          </w:tcPr>
          <w:p w:rsidR="00791352" w:rsidRPr="00BE5A42" w:rsidRDefault="00CB793B" w:rsidP="00CB793B">
            <w:pPr>
              <w:tabs>
                <w:tab w:val="center" w:pos="33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05.09.2018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7913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791352"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Туруханск</w:t>
            </w:r>
          </w:p>
        </w:tc>
        <w:tc>
          <w:tcPr>
            <w:tcW w:w="2577" w:type="dxa"/>
            <w:hideMark/>
          </w:tcPr>
          <w:p w:rsidR="00791352" w:rsidRPr="00BE5A42" w:rsidRDefault="00791352" w:rsidP="00CB793B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№ </w:t>
            </w:r>
            <w:r w:rsidR="00CB79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</w:p>
        </w:tc>
      </w:tr>
    </w:tbl>
    <w:p w:rsidR="00D761CE" w:rsidRDefault="00D761CE" w:rsidP="00D761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1352" w:rsidRPr="00BE5A42" w:rsidRDefault="00791352" w:rsidP="00D761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D761CE" w:rsidRPr="00BE5A42" w:rsidTr="00D761CE">
        <w:tc>
          <w:tcPr>
            <w:tcW w:w="9464" w:type="dxa"/>
          </w:tcPr>
          <w:p w:rsidR="00D761CE" w:rsidRPr="00BE5A42" w:rsidRDefault="00D761CE" w:rsidP="00D7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 </w:t>
            </w:r>
            <w:r w:rsidR="00D63699"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 и осуществлению</w:t>
            </w:r>
            <w:r w:rsidR="00143D67"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исполнительно-распорядительными органами местного самоуправления </w:t>
            </w:r>
            <w:r w:rsidR="007217E5"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Туруханский район</w:t>
            </w:r>
            <w:r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63699" w:rsidRPr="00BE5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деятельности по опеке и попечительству над несовершеннолетними</w:t>
            </w:r>
          </w:p>
          <w:p w:rsidR="00D761CE" w:rsidRPr="00BE5A42" w:rsidRDefault="00D761CE" w:rsidP="00D76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61CE" w:rsidRPr="00BE5A42" w:rsidTr="00D761CE">
        <w:tc>
          <w:tcPr>
            <w:tcW w:w="9464" w:type="dxa"/>
          </w:tcPr>
          <w:p w:rsidR="00D761CE" w:rsidRPr="00BE5A42" w:rsidRDefault="00D761CE" w:rsidP="00D761C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761CE" w:rsidRPr="00BE5A42" w:rsidRDefault="00143F54" w:rsidP="007913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оперативного решения вопросов по опеке и попечительству в отношении несовершеннолетних на территории муниципального образования Туруханский район, в соответствии с Федеральными законами 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24.04.2008 </w:t>
      </w:r>
      <w:hyperlink r:id="rId9" w:history="1">
        <w:r w:rsidR="008D26B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EB6F6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D26B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48-ФЗ</w:t>
        </w:r>
      </w:hyperlink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опеке и попечительстве» и от 16.04.2001 </w:t>
      </w:r>
      <w:hyperlink r:id="rId10" w:history="1">
        <w:r w:rsidR="008D26B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44-ФЗ</w:t>
        </w:r>
      </w:hyperlink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государственном банке данных о детях, оставшихся без попечения родителей», Постановлениями Правительства Российской Федерации от 18.05.2009 </w:t>
      </w:r>
      <w:hyperlink r:id="rId11" w:history="1">
        <w:r w:rsidR="008D26B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423</w:t>
        </w:r>
      </w:hyperlink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отдельных вопросах осуществления опеки и попечительства в отношении несовершеннолетних граждан» и от 19.05.2009 </w:t>
      </w:r>
      <w:hyperlink r:id="rId12" w:history="1">
        <w:r w:rsidR="008D26B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432</w:t>
        </w:r>
      </w:hyperlink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Федерации»,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D761CE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 ст</w:t>
      </w:r>
      <w:r w:rsidR="006A326D">
        <w:rPr>
          <w:rFonts w:ascii="Times New Roman" w:hAnsi="Times New Roman" w:cs="Times New Roman"/>
          <w:color w:val="000000" w:themeColor="text1"/>
          <w:sz w:val="28"/>
          <w:szCs w:val="28"/>
        </w:rPr>
        <w:t>атьями</w:t>
      </w:r>
      <w:r w:rsidR="00D761CE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1CE" w:rsidRPr="006A326D">
        <w:rPr>
          <w:rFonts w:ascii="Times New Roman" w:hAnsi="Times New Roman" w:cs="Times New Roman"/>
          <w:color w:val="000000" w:themeColor="text1"/>
          <w:sz w:val="28"/>
          <w:szCs w:val="28"/>
        </w:rPr>
        <w:t>47, 48</w:t>
      </w:r>
      <w:r w:rsidR="00971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61CE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Устава муниципального образования Туруханский район, ПОСТАНОВЛЯЮ:</w:t>
      </w:r>
    </w:p>
    <w:p w:rsidR="00D761CE" w:rsidRPr="00BE5A42" w:rsidRDefault="00D761CE" w:rsidP="00D7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61CE" w:rsidRPr="00BE5A42" w:rsidRDefault="00D761CE" w:rsidP="00D7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2107" w:rsidRDefault="00965285" w:rsidP="007A767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="00D761CE"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61CE"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Туруханского района</w:t>
      </w:r>
      <w:r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в рамках государственных полномочий, переданных  исполнительно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распорядительным органам местного самоуправления,  функции по опеке и попечительству в отношении несовершеннолетних на территории муниципального образования Туруханский район</w:t>
      </w:r>
      <w:r w:rsidR="001A3DC9"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285" w:rsidRPr="00791352" w:rsidRDefault="001A3DC9" w:rsidP="007A767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Положение об организации и осуществлению </w:t>
      </w:r>
      <w:r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Управлением образования администрации Туруханского района деятельности по опеке и попечительству согласно приложению.</w:t>
      </w:r>
      <w:r w:rsidR="00965285" w:rsidRPr="00791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1AF1" w:rsidRDefault="002F1AF1" w:rsidP="007A767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6232" w:rsidRPr="00EB6F65" w:rsidRDefault="00C26232" w:rsidP="007A767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26232">
        <w:rPr>
          <w:rFonts w:ascii="Times New Roman" w:hAnsi="Times New Roman" w:cs="Times New Roman"/>
          <w:sz w:val="28"/>
          <w:szCs w:val="28"/>
        </w:rPr>
        <w:t xml:space="preserve">Постановление подлежит опубликованию в общественно-политической газете </w:t>
      </w:r>
      <w:r w:rsidRPr="00EB6F65">
        <w:rPr>
          <w:rFonts w:ascii="Times New Roman" w:hAnsi="Times New Roman" w:cs="Times New Roman"/>
          <w:sz w:val="28"/>
          <w:szCs w:val="28"/>
        </w:rPr>
        <w:t xml:space="preserve">Туруханского района «Маяк Севера» и </w:t>
      </w:r>
      <w:r w:rsidR="00EB6F65" w:rsidRPr="00EB6F65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Туруханский район в сети Интернет</w:t>
      </w:r>
      <w:r w:rsidRPr="00EB6F65">
        <w:rPr>
          <w:rFonts w:ascii="Times New Roman" w:hAnsi="Times New Roman" w:cs="Times New Roman"/>
          <w:sz w:val="28"/>
          <w:szCs w:val="28"/>
        </w:rPr>
        <w:t>.</w:t>
      </w:r>
    </w:p>
    <w:p w:rsidR="002F1AF1" w:rsidRPr="00EB6F65" w:rsidRDefault="002F1AF1" w:rsidP="004518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17FE" w:rsidRDefault="009717FE" w:rsidP="0097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17FE" w:rsidRDefault="009717FE" w:rsidP="0097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1AF1" w:rsidRPr="00BE5A42" w:rsidRDefault="009717FE" w:rsidP="009717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Туруханского района</w:t>
      </w:r>
      <w:r w:rsidRPr="00971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О.И. Шереметьев</w:t>
      </w:r>
    </w:p>
    <w:p w:rsidR="00451885" w:rsidRPr="00BE5A42" w:rsidRDefault="00451885" w:rsidP="001A3DC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885" w:rsidRPr="00BE5A42" w:rsidRDefault="00451885" w:rsidP="001A3DC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885" w:rsidRPr="00BE5A42" w:rsidRDefault="00451885" w:rsidP="001A3DC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885" w:rsidRPr="00BE5A42" w:rsidRDefault="00451885" w:rsidP="001A3DC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885" w:rsidRPr="00BE5A42" w:rsidRDefault="00451885" w:rsidP="001A3DC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1885" w:rsidRPr="00BE5A42" w:rsidRDefault="00451885" w:rsidP="001A3DC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5A42" w:rsidRDefault="00BE5A42" w:rsidP="001A3DC9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E5A42" w:rsidSect="008D2950">
          <w:head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22C" w:rsidRPr="00BE5A42" w:rsidRDefault="00A6122C" w:rsidP="00BE5A4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A6122C" w:rsidRPr="00BE5A42" w:rsidRDefault="00A6122C" w:rsidP="00BE5A4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A6122C" w:rsidRPr="00BE5A42" w:rsidRDefault="00A6122C" w:rsidP="00BE5A4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Туруханского района</w:t>
      </w:r>
    </w:p>
    <w:p w:rsidR="00A6122C" w:rsidRPr="00BE5A42" w:rsidRDefault="00A6122C" w:rsidP="00BE5A42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B7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05.09.</w:t>
      </w: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6A32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CB79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990</w:t>
      </w:r>
      <w:r w:rsidR="00B421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E5A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  </w:t>
      </w:r>
    </w:p>
    <w:p w:rsidR="00A6122C" w:rsidRPr="00BE5A42" w:rsidRDefault="00A6122C" w:rsidP="00143F54">
      <w:pPr>
        <w:spacing w:after="0" w:line="240" w:lineRule="auto"/>
        <w:ind w:left="18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F29E9" w:rsidRPr="00BE5A42" w:rsidRDefault="00EF29E9" w:rsidP="00A6122C">
      <w:pPr>
        <w:pStyle w:val="ConsPlusNormal"/>
        <w:tabs>
          <w:tab w:val="left" w:pos="0"/>
          <w:tab w:val="left" w:pos="1276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29E9" w:rsidRPr="00BE5A42" w:rsidRDefault="00EF29E9" w:rsidP="00EF29E9">
      <w:pPr>
        <w:pStyle w:val="ConsPlusNormal"/>
        <w:tabs>
          <w:tab w:val="left" w:pos="0"/>
          <w:tab w:val="left" w:pos="1276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:rsidR="00EF29E9" w:rsidRPr="00BE5A42" w:rsidRDefault="00EF29E9" w:rsidP="00EF29E9">
      <w:pPr>
        <w:pStyle w:val="ConsPlusNormal"/>
        <w:tabs>
          <w:tab w:val="left" w:pos="0"/>
          <w:tab w:val="left" w:pos="1276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осуществлению Управлением образования администрации Туруханского района деятельности по опеке и попечительству</w:t>
      </w:r>
      <w:r w:rsidR="008359B7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775B7C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59B7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несовершеннолетними</w:t>
      </w:r>
    </w:p>
    <w:p w:rsidR="00EF29E9" w:rsidRPr="00BE5A42" w:rsidRDefault="00EF29E9" w:rsidP="00775B7C">
      <w:pPr>
        <w:pStyle w:val="ConsPlusNormal"/>
        <w:tabs>
          <w:tab w:val="left" w:pos="0"/>
          <w:tab w:val="left" w:pos="1276"/>
        </w:tabs>
        <w:ind w:firstLine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9B7" w:rsidRPr="00BE5A42" w:rsidRDefault="00517F2B" w:rsidP="00B42107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8359B7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об организации и осуществлению Управлением образования администрации Туруханского района деятельности по опеке и попечительству над несовершеннолетними </w:t>
      </w:r>
      <w:r w:rsidR="00775B7C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3D7E5B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B7C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Положение)</w:t>
      </w:r>
      <w:r w:rsidR="00804005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разработано на основании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24.04.2008 </w:t>
      </w:r>
      <w:hyperlink r:id="rId14" w:history="1">
        <w:r w:rsidR="00143F5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№48-ФЗ</w:t>
        </w:r>
      </w:hyperlink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опеке и попечительстве» и от 16.04.2001 </w:t>
      </w:r>
      <w:hyperlink r:id="rId15" w:history="1">
        <w:r w:rsidR="00143F5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44-ФЗ</w:t>
        </w:r>
      </w:hyperlink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государственном банке данных о детях, оставшихся без попечения родителей», Постановлени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18.05.2009 </w:t>
      </w:r>
      <w:hyperlink r:id="rId16" w:history="1">
        <w:r w:rsidR="00143F5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423</w:t>
        </w:r>
      </w:hyperlink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отдельных вопросах осуществления опеки и попечительства в отношении несовершеннолетних граждан» и от 19.05.2009 </w:t>
      </w:r>
      <w:hyperlink r:id="rId17" w:history="1">
        <w:r w:rsidR="008D26B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143F54" w:rsidRPr="00BE5A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432</w:t>
        </w:r>
      </w:hyperlink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, Закон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Красноярского края от 20.12.2007 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4-1089 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43F5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</w:t>
      </w:r>
      <w:r w:rsidR="008D26B4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5B7C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B7C" w:rsidRPr="00BE5A42" w:rsidRDefault="00804005" w:rsidP="00EB6F65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775B7C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 администрации Туруханского района (далее - Управление) при организации деятельности по опеке и попечительству над несовершеннолетними на территории муниципального образования Туруханский район осуществляет следующие функции:</w:t>
      </w:r>
    </w:p>
    <w:p w:rsidR="009E7969" w:rsidRDefault="009E7969" w:rsidP="009E7969">
      <w:pPr>
        <w:pStyle w:val="ConsPlusNormal"/>
        <w:numPr>
          <w:ilvl w:val="2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ременно исполн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 опекуна (попечителя) в отношении детей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до их устройства на воспитание в семью или под надзор в организацию для детей-сирот и детей, оставшихся 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7969" w:rsidRDefault="001A3DC9" w:rsidP="00273B9A">
      <w:pPr>
        <w:pStyle w:val="ConsPlusNormal"/>
        <w:numPr>
          <w:ilvl w:val="2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96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9E7969" w:rsidRPr="009E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своих компетенций</w:t>
      </w:r>
      <w:r w:rsidRPr="009E7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по профилактике безнадзорности, беспризорности, правонарушений и антиобществен</w:t>
      </w:r>
      <w:r w:rsidR="009E7969" w:rsidRPr="009E7969">
        <w:rPr>
          <w:rFonts w:ascii="Times New Roman" w:hAnsi="Times New Roman" w:cs="Times New Roman"/>
          <w:color w:val="000000" w:themeColor="text1"/>
          <w:sz w:val="28"/>
          <w:szCs w:val="28"/>
        </w:rPr>
        <w:t>ных действий несовершеннолетних;</w:t>
      </w:r>
    </w:p>
    <w:p w:rsidR="006A326D" w:rsidRPr="008675B6" w:rsidRDefault="001A3DC9" w:rsidP="006A326D">
      <w:pPr>
        <w:pStyle w:val="ConsPlusNormal"/>
        <w:numPr>
          <w:ilvl w:val="2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FD5" w:rsidRPr="008675B6">
        <w:rPr>
          <w:rFonts w:ascii="Times New Roman" w:hAnsi="Times New Roman" w:cs="Times New Roman"/>
          <w:sz w:val="28"/>
          <w:szCs w:val="28"/>
        </w:rPr>
        <w:t>Ведёт</w:t>
      </w:r>
      <w:r w:rsidRPr="008675B6">
        <w:rPr>
          <w:rFonts w:ascii="Times New Roman" w:hAnsi="Times New Roman" w:cs="Times New Roman"/>
          <w:sz w:val="28"/>
          <w:szCs w:val="28"/>
        </w:rPr>
        <w:t xml:space="preserve"> работу по выявлению раннего семейного неблагополучия, трудной жизненной ситуаци</w:t>
      </w:r>
      <w:r w:rsidR="008C133F" w:rsidRPr="008675B6">
        <w:rPr>
          <w:rFonts w:ascii="Times New Roman" w:hAnsi="Times New Roman" w:cs="Times New Roman"/>
          <w:sz w:val="28"/>
          <w:szCs w:val="28"/>
        </w:rPr>
        <w:t>и, социально опасного положения</w:t>
      </w:r>
      <w:r w:rsidR="00C34864" w:rsidRPr="008675B6">
        <w:rPr>
          <w:rFonts w:ascii="Times New Roman" w:hAnsi="Times New Roman" w:cs="Times New Roman"/>
          <w:sz w:val="28"/>
          <w:szCs w:val="28"/>
        </w:rPr>
        <w:t>;</w:t>
      </w:r>
    </w:p>
    <w:p w:rsidR="00C34864" w:rsidRPr="00A46FD5" w:rsidRDefault="00EB20FD" w:rsidP="006A326D">
      <w:pPr>
        <w:pStyle w:val="ConsPlusNormal"/>
        <w:numPr>
          <w:ilvl w:val="2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D5">
        <w:rPr>
          <w:rFonts w:ascii="Times New Roman" w:hAnsi="Times New Roman" w:cs="Times New Roman"/>
          <w:sz w:val="28"/>
          <w:szCs w:val="28"/>
        </w:rPr>
        <w:t xml:space="preserve"> </w:t>
      </w:r>
      <w:r w:rsidR="00A46FD5">
        <w:rPr>
          <w:rFonts w:ascii="Times New Roman" w:hAnsi="Times New Roman" w:cs="Times New Roman"/>
          <w:sz w:val="28"/>
          <w:szCs w:val="28"/>
        </w:rPr>
        <w:t>Осуществляет</w:t>
      </w:r>
      <w:r w:rsidR="001A3DC9" w:rsidRPr="00A46FD5">
        <w:rPr>
          <w:rFonts w:ascii="Times New Roman" w:hAnsi="Times New Roman" w:cs="Times New Roman"/>
          <w:sz w:val="28"/>
          <w:szCs w:val="28"/>
        </w:rPr>
        <w:t xml:space="preserve"> деятельность по применению мер воздействия в отношении родителей (законных представителей) несовершеннолетних, отрицательно влияющих на своих детей и (или) недолжным образом </w:t>
      </w:r>
      <w:r w:rsidR="001A3DC9" w:rsidRPr="00A46FD5">
        <w:rPr>
          <w:rFonts w:ascii="Times New Roman" w:hAnsi="Times New Roman" w:cs="Times New Roman"/>
          <w:sz w:val="28"/>
          <w:szCs w:val="28"/>
        </w:rPr>
        <w:lastRenderedPageBreak/>
        <w:t>выполняющих родительские обязанности и (или) совершивших факты жестокого обращения в отношении несовершеннолетних</w:t>
      </w:r>
      <w:r w:rsidR="00C34864" w:rsidRPr="00A46F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75B6" w:rsidRDefault="00273B9A" w:rsidP="006A326D">
      <w:pPr>
        <w:pStyle w:val="ConsPlusNormal"/>
        <w:numPr>
          <w:ilvl w:val="2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частвует в пределах своей компетенции в проведении индивидуальной профилактической работы с несовершеннолетними, если они являются детьми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сиротами </w:t>
      </w:r>
      <w:r w:rsidR="008675B6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детьми, оставшимися без попечения родителей</w:t>
      </w:r>
      <w:r w:rsid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иных законных представителей; </w:t>
      </w:r>
    </w:p>
    <w:p w:rsidR="00273B9A" w:rsidRPr="00273B9A" w:rsidRDefault="008675B6" w:rsidP="006A326D">
      <w:pPr>
        <w:pStyle w:val="ConsPlusNormal"/>
        <w:numPr>
          <w:ilvl w:val="2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меры по защите личных и имущественных прав несовершеннолетних, нуждающихся в помощи государства</w:t>
      </w:r>
      <w:r w:rsidR="00273B9A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42107" w:rsidRPr="008675B6" w:rsidRDefault="00273B9A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Выявляет </w:t>
      </w:r>
      <w:r w:rsidR="008675B6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ведёт учет граждан</w:t>
      </w:r>
      <w:r w:rsidR="00BE5A42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>, нуждающихся в установлении над ними опеки (попечительства)</w:t>
      </w:r>
      <w:r w:rsidR="008675B6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попечительства</w:t>
      </w:r>
      <w:r w:rsidR="00BE5A42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34864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864" w:rsidRPr="00B42107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обследование условий жизни детей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составл</w:t>
      </w:r>
      <w:r w:rsidR="00C34864"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B421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первичного обследования условий жизни и описи имущества детей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2107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 (в установленных действующим законодательством случаях и сроках);</w:t>
      </w:r>
    </w:p>
    <w:p w:rsidR="00C34864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защиту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 (далее - организация для детей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2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родителей),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C34864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надзор за деяте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льностью опекунов (попечителей)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864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региональному оператору сведения о детях, оставшихся без попечения родителей и не устроенных на воспитание в семью по месту их фактического нахождения, в срок, установленный действующим законодательством;</w:t>
      </w:r>
    </w:p>
    <w:p w:rsidR="00C34864" w:rsidRPr="008675B6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>Ведет подбор и учет в порядке, определяемом Правительством Российской Федерации, граждан, выразивших желание стать опекунами (попечителями) либо принять детей</w:t>
      </w:r>
      <w:r w:rsidR="00B42107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675B6"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75B6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в семью на воспитание в иных установленных действующим законодательством формах;</w:t>
      </w:r>
    </w:p>
    <w:p w:rsidR="00C34864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Выдает предварительное разрешение в случаях выдачи доверенности от имени несовершеннолетнего, за исключением детей, находящихся под опекой (попечительством);</w:t>
      </w:r>
    </w:p>
    <w:p w:rsidR="00C34864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акт при обнаружении ненадлежащего исполнения опекуном (попечителем)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подопечного, и другое) и предъявляет требовани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опекуну (попечителю) о возмещении убытков, причиненных подопечному;</w:t>
      </w:r>
    </w:p>
    <w:p w:rsidR="00C34864" w:rsidRDefault="00BE5A42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Дает рекомендаций опекуну (попечителю) ребенка, находящегося под опекой (попечительством), о способах воспитания;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азреш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несовершеннолетними родителями, не состоящими в браке, и опекуном их ребенка;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рин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защите прав и законных интересов подопечного в случае получения сведений об угрозе его жизни и здоровью, о нарушении его прав и законных интересов и уведомл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о принятых мерах лиц, сообщивших данные сведения;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рин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привлечения к ответственности опекуна (попечителя) при обнаружении в его действиях оснований для привлечения к административной, уголовной и иной ответственности;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условий жизни подопечных, соблюдения опекунами (попечителями) прав и законных интересов подопечных, обеспечения сохранности их имущества, а также исполнение опекунами (попечителями) требований к осуществлению ими прав и исполнению обязанностей опекунов (попечителей), установленных действующим законодательством, с составлением соответствующего акта обследования условий жизни;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аключ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приемной семье и исполн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договором, за исключением обязанностей по выплате денежных средств приемным родителям (родителю) на приобретение продуктов питания, одежды, обуви, мягкого инвентаря для подопечных, выплате вознаграждения приемным родителям (родителю) за счет средств краевого бюджета; растор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гает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в случае возникновения в приемной семье неблагоприятных условий содержания, воспитания и образования ребенка (детей), или в случае возвращения ребенка (детей) родителям, или в случае усыновления ребенка (детей);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опекунам (попечителям) несовершеннолетних в реализации и защите прав подопечных;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редставл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находящихся под опекой (попечительством), в приемной семье в отношениях с любыми лицами, если действия опекунов (попечителей), приемных родителей по представлению законных интересов подопечных противоречат действующему </w:t>
      </w:r>
      <w:hyperlink r:id="rId19" w:history="1">
        <w:r w:rsidR="00BE5A42" w:rsidRPr="00C3486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законодательству</w:t>
        </w:r>
      </w:hyperlink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интересам подопечных или если опекуны (попечители), приемные родители не осуществляют защиту законных интересов подопечных;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вует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рассмотрении судом споров и в исполнении решений судов по делам, связанным с защитой прав и интересов несовершеннолетних, в установленных законом случаях;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беспеч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ивает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использованием и сохранностью имущества (в том числе жилого помещения) ребенка (детей), переданного на 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воспитание в приемную семью, по месту нахождения этого имущества (в том числе жилого помещения);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предел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спорных случаях поряд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между ребенком (детьми), переданным на воспитание в приемную семью, его родителями, родственниками и приемными родителями;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аключ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об устройстве ребенка в семью патронатного воспитателя;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осрочно растор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гает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устройстве ребенка в семью патронатного воспитателя в случае неисполнения или ненадлежащего исполнения патронатным воспитателем обязанностей, предусмотренных договором, возвращения ребенка родителям, усыновления, передачи ребенка под опеку (попечительство) или в приемную семью, а также по инициативе патронатного воспитателя;</w:t>
      </w:r>
    </w:p>
    <w:p w:rsidR="00C34864" w:rsidRDefault="0059453E" w:rsidP="00B42107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ыраж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усыновление ребенка несовершеннолетних родителей, не достигших возраста шестнадцати лет, в случае отсутствия их родителей или опекунов (попечителей);</w:t>
      </w:r>
    </w:p>
    <w:p w:rsidR="00273B9A" w:rsidRDefault="00273B9A" w:rsidP="00FB7F9F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ывает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приемной семье помощ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и защите прав подопечных, осуществление контроля за условиями жизни и воспитания несовершеннолетних в приемной семье;</w:t>
      </w:r>
    </w:p>
    <w:p w:rsidR="00C34864" w:rsidRDefault="0059453E" w:rsidP="00FB7F9F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вует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рассмотрении судом дел об усыновлении ребенка и да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суду заключения об обоснованности усыновления и его соответствии интересам усыновляемого ребенка;</w:t>
      </w:r>
      <w:r w:rsidR="00C34864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864" w:rsidRDefault="0059453E" w:rsidP="00FB7F9F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условиями жизни и воспитания детей в семьях усыновителей;</w:t>
      </w:r>
    </w:p>
    <w:p w:rsidR="00C34864" w:rsidRDefault="0059453E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 Российской Федерации по вопросам, связанным с усыновлением ребенка (детей), передачей под опеку (попечительство), на воспитание в приемную семью, на патронатное воспитание;</w:t>
      </w:r>
    </w:p>
    <w:p w:rsidR="00273B9A" w:rsidRDefault="00273B9A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нформир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выразивших желание стать опекунами (попечителями)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документов;</w:t>
      </w:r>
    </w:p>
    <w:p w:rsidR="00C34864" w:rsidRDefault="0059453E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ведомл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Туруханского района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2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77 УК РФ 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об отобрании ребенка у родителей (одного из них) или у других лиц, на попечении которых он находится, и обеспечение временного устройства ребенка;</w:t>
      </w:r>
    </w:p>
    <w:p w:rsidR="00C34864" w:rsidRDefault="0059453E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способе разрешения разногласий между родителями ребенка по вопросам его воспитания и образования по обращению родителей (одного из них);</w:t>
      </w:r>
    </w:p>
    <w:p w:rsidR="00C34864" w:rsidRDefault="0059453E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Выражает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контакты с ребенком родителей, 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ограниченных в родительских правах;</w:t>
      </w:r>
    </w:p>
    <w:p w:rsidR="00C34864" w:rsidRDefault="0059453E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отказа родителей (одного из них) от предоставления близким родственникам ребенка возможности общаться с ним, 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рекомендаций родителям (одному из них) не препятствовать этому общению;</w:t>
      </w:r>
    </w:p>
    <w:p w:rsidR="00C34864" w:rsidRDefault="0059453E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государственной регистрации рождения найденного (подкинутого) ребенка,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в органы записи актов гражданского состояния в срок, установленный действующим законодательством;</w:t>
      </w:r>
    </w:p>
    <w:p w:rsidR="00C34864" w:rsidRDefault="0059453E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заключение трудового договора с несовершеннолетним,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с согласия одного из родителей (попечителя);</w:t>
      </w:r>
    </w:p>
    <w:p w:rsidR="00C34864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</w:t>
      </w:r>
      <w:r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r w:rsidR="00BE5A42" w:rsidRPr="00C348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прав и интересов несовершеннолетних наследников, в том числе из числа детей-сирот и детей, оставшихся без попечения родителей, при разделе наследственного имущества в порядке, установленном действующим законодательством;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  <w:tab w:val="left" w:pos="184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рин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одгот</w:t>
      </w:r>
      <w:r w:rsidR="00273B9A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ливает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запросам судов заключений: о порядке общения ребенка с родителем (усыновителем), проживающим отдельно, другими родственниками, об определении места жительства ребенка, об обоснованности усыновления и о его соответствии интересам усыновляемого ребенка, по иным спорам, связанным с воспитанием детей;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азреш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разногласи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родителями ребенка об определении места проживания ребенка и (или) порядка общения ребенка с родителем, другими родственниками, при заключении мирового соглашения;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аправл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прав на недвижимое имущество и сделок с ним с участием детей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сирот, детей, оставшихся без попечения родителей, лиц из числа детей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и их родителей в уполномоченный орган исполнительной власти края в сфере образования для постановки на учет детей-сирот, детей, оставшихся без попечения родителей, лиц из числа детей-сирот и детей, оставшихся без попечения родителей, в целях обеспечения жилыми помещениями;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ри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нимает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, регистр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ирует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законных представителей детей-сирот и детей, оставшихся без попечения родителей, не являющихся полностью дееспособными (далее - законные представители), заявлений детей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в случае приобретения ими полной дееспособности, лиц из числа детей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и документ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жилых помещений, формир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учетны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, направл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ходатайств, заявлений и документов, необходимых для предоставления жилых помещений, в уполномоченный орган исполнительной власти края в области образования;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аправл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межведомственного информационного взаимодействия запрос</w:t>
      </w:r>
      <w:r w:rsidR="00EB6F6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предоставления жилых помещений детям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-сиротам и детям, оставшимся без попечения родителей, лицам из числа детей-сирот и детей, оставшихся без попечения родителей, в случаях, если указанные документы не представлены законными представителями, детьми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сиротами и детьми, оставшимися без попечения родителей, лицами из числа детей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по собственной инициативе;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аправл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межведомственного информационного взаимодействия запрос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если указанные документы не представлены законными представителями, детьми-сиротами и детьми, оставшимися без попечения родителей, лицами из числа детей-сирот и детей, оставшихся без попечения родителей, по собственной инициативе;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Выявляет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обстоятельств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, свидетельствующи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необходимости оказания содействия в преодолении трудной жизненной ситуации детям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сиротам и детям, оставшимся без попечения родителей, лицам из числа детей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 и детей, оставшихся без попечения родителей, проживающим в жилых помещениях по договорам найма специализированных жилых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помещений, в порядке, установленном Правительством Красноярского края;</w:t>
      </w:r>
    </w:p>
    <w:p w:rsidR="00273B9A" w:rsidRDefault="00547989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рин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имает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согласии на социальное обслуживание лиц, не достигших четырнадцатилетнего возраста, при временном отсутствии законных представителей;</w:t>
      </w:r>
    </w:p>
    <w:p w:rsidR="00273B9A" w:rsidRDefault="002E752B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</w:t>
      </w:r>
      <w:r w:rsid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(согласи</w:t>
      </w:r>
      <w:r w:rsidR="00273B9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) на осуществление ухода за ребенком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B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A42" w:rsidRPr="00273B9A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инвалидом в возрасте до восемнадцати лет или инвалидом с детства I группы несовершеннолетним обучающимся, достигшим возраста четырнадцати лет, в свободное от учебы время с согласия (разрешения) одного из родителей (попечителя);</w:t>
      </w:r>
    </w:p>
    <w:p w:rsidR="00273B9A" w:rsidRDefault="002E752B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5A42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аправл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E5A42"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опеки (попечительства), о передаче несовершеннолетнего в приемную семью, в семью патронатного воспитателя и управлении имуществом несовершеннолетнего, являющегося собственником (владельцем) имущества, а также о последующих изменениях, связанных с опекой, попечительством, передачей в приемную семью, в семью патронатного воспитателя или управлением имуществом, в налоговый орган по месту нахождения органа опеки и попечительства в срок, установленный действующим законодательством;</w:t>
      </w:r>
    </w:p>
    <w:p w:rsidR="00481548" w:rsidRDefault="002E752B" w:rsidP="007B52A3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5A42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аправл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BE5A42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E5A42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проживающих в жилом помещении несовершеннолетних членах семьи собственника жилого помещения, оставшихся без попечения родителей, в орган, осуществляющий государственный кадастровый учет и государственную регистрацию прав на недвижимое имущество, в срок, установленный действующим законодательством</w:t>
      </w:r>
      <w:r w:rsidR="00273B9A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3B9A" w:rsidRPr="00481548" w:rsidRDefault="001A3DC9" w:rsidP="00CE3955">
      <w:pPr>
        <w:pStyle w:val="ConsPlusNormal"/>
        <w:numPr>
          <w:ilvl w:val="2"/>
          <w:numId w:val="9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проекты постановлений (распоряжений) </w:t>
      </w:r>
    </w:p>
    <w:p w:rsidR="00273B9A" w:rsidRDefault="001A3DC9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опеки (попечительства) над детьми</w:t>
      </w:r>
      <w:r w:rsidR="00CE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сиротами и детьми, оставшимися без попечения родителей</w:t>
      </w:r>
      <w:r w:rsidR="00273B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548" w:rsidRDefault="00273B9A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об изменении фамилии и имени ребенку</w:t>
      </w:r>
      <w:r w:rsidR="004815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548" w:rsidRDefault="00481548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на раздельное проживание попечителя с подопечным, достигшим шестнадцатилетнего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548" w:rsidRDefault="00481548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на распоряжение имуществом несовершеннолетних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548" w:rsidRDefault="00481548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 снятии опеки (попечительства) в случаях ненадлежащего исполнения опекуном (попечителем) возложенных на него обязанностей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548" w:rsidRDefault="00273B9A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на вступление в брак несовершеннолетних в случаях,  предусмотренных  законодательством РФ</w:t>
      </w:r>
      <w:r w:rsidR="004815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326D" w:rsidRDefault="006A326D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(согласии) на распоряжение имуществом лиц, не достигших 14 лет;</w:t>
      </w:r>
    </w:p>
    <w:p w:rsidR="006A326D" w:rsidRDefault="006A326D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разрешении (согласии) на приобретение имущества с участием несовершеннолетних;</w:t>
      </w:r>
    </w:p>
    <w:p w:rsidR="00481548" w:rsidRDefault="00481548" w:rsidP="006A32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A42">
        <w:rPr>
          <w:rFonts w:ascii="Times New Roman" w:hAnsi="Times New Roman" w:cs="Times New Roman"/>
          <w:color w:val="000000" w:themeColor="text1"/>
          <w:sz w:val="28"/>
          <w:szCs w:val="28"/>
        </w:rPr>
        <w:t>проекты постановлений,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о приемной семье;</w:t>
      </w:r>
    </w:p>
    <w:p w:rsidR="00481548" w:rsidRPr="00481548" w:rsidRDefault="001A3DC9" w:rsidP="00CE3955">
      <w:pPr>
        <w:pStyle w:val="a5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в суд с исками: о лишении родительских прав и взыскания алиментных обязательств; об ограничении в родительских правах и взыскания алиментных обязательств; об установлении факта оставшегося несовершеннолетнего без попечения родителей</w:t>
      </w:r>
      <w:r w:rsidR="004815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548" w:rsidRDefault="001A3DC9" w:rsidP="00CE3955">
      <w:pPr>
        <w:pStyle w:val="a5"/>
        <w:numPr>
          <w:ilvl w:val="2"/>
          <w:numId w:val="9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участие в рассмотрении судом дел касающихся несовершеннолетних детей: об ограничении в родительских правах, о 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порядке осуществления родительских прав родителем, проживающим отдельно от ребенка, о восстановлении в родительских правах, о лишении в родительских правах, об установлении удочерения (усыновления) детей,  об отмене усыновления (удочерения) детей, по защите  других  прав и интересов несовершеннолетних, предусмотренных законодательством </w:t>
      </w:r>
      <w:r w:rsidR="00481548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48154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548" w:rsidRDefault="001A3DC9" w:rsidP="00CE3955">
      <w:pPr>
        <w:pStyle w:val="a5"/>
        <w:numPr>
          <w:ilvl w:val="2"/>
          <w:numId w:val="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согласие ребенка, достигшего возраста десяти лет, в случаях, предусмотренных законодательством </w:t>
      </w:r>
      <w:r w:rsidR="00481548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481548" w:rsidRDefault="001A3DC9" w:rsidP="00CE3955">
      <w:pPr>
        <w:pStyle w:val="a5"/>
        <w:numPr>
          <w:ilvl w:val="2"/>
          <w:numId w:val="9"/>
        </w:numPr>
        <w:shd w:val="clear" w:color="auto" w:fill="FFFFFF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разрешение опекунам (попечителям) на расходование доходов подопечного в случаях, предусмотренных </w:t>
      </w:r>
      <w:r w:rsidR="00481548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 Федерации;</w:t>
      </w:r>
    </w:p>
    <w:p w:rsidR="00481548" w:rsidRDefault="001A3DC9" w:rsidP="00CE3955">
      <w:pPr>
        <w:pStyle w:val="a5"/>
        <w:numPr>
          <w:ilvl w:val="2"/>
          <w:numId w:val="9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DE42E0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</w:t>
      </w:r>
      <w:r w:rsidR="00DE42E0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прав на недвижимое имущество и сделок с ним с участием детей</w:t>
      </w:r>
      <w:r w:rsidR="00CE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сирот, детей, оставшихся без попечения родителей, лиц из числа детей</w:t>
      </w:r>
      <w:r w:rsidR="00CE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E3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сирот и детей, оставшихся без попечения родителей, и их родителей в уполномоченный орган исполнительной власти края в сфере образования для постановки на учет детей-сирот, детей, оставшихся без попечения родителей, лиц из числа детей-сирот и детей, оставшихся без попечения родителей, в целя</w:t>
      </w:r>
      <w:r w:rsidR="00481548" w:rsidRPr="00481548">
        <w:rPr>
          <w:rFonts w:ascii="Times New Roman" w:hAnsi="Times New Roman" w:cs="Times New Roman"/>
          <w:color w:val="000000" w:themeColor="text1"/>
          <w:sz w:val="28"/>
          <w:szCs w:val="28"/>
        </w:rPr>
        <w:t>х обеспечения жилыми помещения</w:t>
      </w:r>
      <w:r w:rsidR="00EB6F65">
        <w:rPr>
          <w:rFonts w:ascii="Times New Roman" w:hAnsi="Times New Roman" w:cs="Times New Roman"/>
          <w:color w:val="000000" w:themeColor="text1"/>
          <w:sz w:val="28"/>
          <w:szCs w:val="28"/>
        </w:rPr>
        <w:t>ми.</w:t>
      </w:r>
    </w:p>
    <w:sectPr w:rsidR="00481548" w:rsidSect="009C48D8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2ED" w:rsidRDefault="006742ED" w:rsidP="009C48D8">
      <w:pPr>
        <w:spacing w:after="0" w:line="240" w:lineRule="auto"/>
      </w:pPr>
      <w:r>
        <w:separator/>
      </w:r>
    </w:p>
  </w:endnote>
  <w:endnote w:type="continuationSeparator" w:id="0">
    <w:p w:rsidR="006742ED" w:rsidRDefault="006742ED" w:rsidP="009C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2ED" w:rsidRDefault="006742ED" w:rsidP="009C48D8">
      <w:pPr>
        <w:spacing w:after="0" w:line="240" w:lineRule="auto"/>
      </w:pPr>
      <w:r>
        <w:separator/>
      </w:r>
    </w:p>
  </w:footnote>
  <w:footnote w:type="continuationSeparator" w:id="0">
    <w:p w:rsidR="006742ED" w:rsidRDefault="006742ED" w:rsidP="009C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24692"/>
      <w:docPartObj>
        <w:docPartGallery w:val="Page Numbers (Top of Page)"/>
        <w:docPartUnique/>
      </w:docPartObj>
    </w:sdtPr>
    <w:sdtContent>
      <w:p w:rsidR="006742ED" w:rsidRDefault="00AD04EB">
        <w:pPr>
          <w:pStyle w:val="a6"/>
          <w:jc w:val="center"/>
        </w:pPr>
        <w:fldSimple w:instr=" PAGE   \* MERGEFORMAT ">
          <w:r w:rsidR="00CB793B">
            <w:rPr>
              <w:noProof/>
            </w:rPr>
            <w:t>3</w:t>
          </w:r>
        </w:fldSimple>
      </w:p>
    </w:sdtContent>
  </w:sdt>
  <w:p w:rsidR="006742ED" w:rsidRDefault="006742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ED" w:rsidRDefault="006742ED">
    <w:pPr>
      <w:pStyle w:val="a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7B6"/>
    <w:multiLevelType w:val="hybridMultilevel"/>
    <w:tmpl w:val="BEF0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C90"/>
    <w:multiLevelType w:val="multilevel"/>
    <w:tmpl w:val="217CE452"/>
    <w:lvl w:ilvl="0">
      <w:start w:val="1"/>
      <w:numFmt w:val="decimal"/>
      <w:lvlText w:val="%1."/>
      <w:lvlJc w:val="left"/>
      <w:pPr>
        <w:ind w:left="1267" w:hanging="360"/>
      </w:pPr>
    </w:lvl>
    <w:lvl w:ilvl="1">
      <w:start w:val="1"/>
      <w:numFmt w:val="decimal"/>
      <w:isLgl/>
      <w:lvlText w:val="%1.%2."/>
      <w:lvlJc w:val="left"/>
      <w:pPr>
        <w:ind w:left="1627" w:hanging="720"/>
      </w:pPr>
    </w:lvl>
    <w:lvl w:ilvl="2">
      <w:start w:val="1"/>
      <w:numFmt w:val="decimal"/>
      <w:isLgl/>
      <w:lvlText w:val="%1.%2.%3."/>
      <w:lvlJc w:val="left"/>
      <w:pPr>
        <w:ind w:left="1627" w:hanging="720"/>
      </w:pPr>
    </w:lvl>
    <w:lvl w:ilvl="3">
      <w:start w:val="1"/>
      <w:numFmt w:val="decimal"/>
      <w:isLgl/>
      <w:lvlText w:val="%1.%2.%3.%4."/>
      <w:lvlJc w:val="left"/>
      <w:pPr>
        <w:ind w:left="1987" w:hanging="1080"/>
      </w:pPr>
    </w:lvl>
    <w:lvl w:ilvl="4">
      <w:start w:val="1"/>
      <w:numFmt w:val="decimal"/>
      <w:isLgl/>
      <w:lvlText w:val="%1.%2.%3.%4.%5."/>
      <w:lvlJc w:val="left"/>
      <w:pPr>
        <w:ind w:left="1987" w:hanging="1080"/>
      </w:pPr>
    </w:lvl>
    <w:lvl w:ilvl="5">
      <w:start w:val="1"/>
      <w:numFmt w:val="decimal"/>
      <w:isLgl/>
      <w:lvlText w:val="%1.%2.%3.%4.%5.%6."/>
      <w:lvlJc w:val="left"/>
      <w:pPr>
        <w:ind w:left="2347" w:hanging="1440"/>
      </w:pPr>
    </w:lvl>
    <w:lvl w:ilvl="6">
      <w:start w:val="1"/>
      <w:numFmt w:val="decimal"/>
      <w:isLgl/>
      <w:lvlText w:val="%1.%2.%3.%4.%5.%6.%7."/>
      <w:lvlJc w:val="left"/>
      <w:pPr>
        <w:ind w:left="2707" w:hanging="1800"/>
      </w:p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</w:lvl>
  </w:abstractNum>
  <w:abstractNum w:abstractNumId="2">
    <w:nsid w:val="2B95305A"/>
    <w:multiLevelType w:val="hybridMultilevel"/>
    <w:tmpl w:val="2DFA561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55834BA6"/>
    <w:multiLevelType w:val="multilevel"/>
    <w:tmpl w:val="72F228E2"/>
    <w:lvl w:ilvl="0">
      <w:start w:val="1"/>
      <w:numFmt w:val="decimal"/>
      <w:lvlText w:val="%1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7" w:hanging="720"/>
      </w:pPr>
    </w:lvl>
    <w:lvl w:ilvl="2">
      <w:start w:val="1"/>
      <w:numFmt w:val="decimal"/>
      <w:isLgl/>
      <w:lvlText w:val="%1.%2.%3."/>
      <w:lvlJc w:val="left"/>
      <w:pPr>
        <w:ind w:left="1627" w:hanging="720"/>
      </w:pPr>
    </w:lvl>
    <w:lvl w:ilvl="3">
      <w:start w:val="1"/>
      <w:numFmt w:val="decimal"/>
      <w:isLgl/>
      <w:lvlText w:val="%1.%2.%3.%4."/>
      <w:lvlJc w:val="left"/>
      <w:pPr>
        <w:ind w:left="1987" w:hanging="1080"/>
      </w:pPr>
    </w:lvl>
    <w:lvl w:ilvl="4">
      <w:start w:val="1"/>
      <w:numFmt w:val="decimal"/>
      <w:isLgl/>
      <w:lvlText w:val="%1.%2.%3.%4.%5."/>
      <w:lvlJc w:val="left"/>
      <w:pPr>
        <w:ind w:left="1987" w:hanging="1080"/>
      </w:pPr>
    </w:lvl>
    <w:lvl w:ilvl="5">
      <w:start w:val="1"/>
      <w:numFmt w:val="decimal"/>
      <w:isLgl/>
      <w:lvlText w:val="%1.%2.%3.%4.%5.%6."/>
      <w:lvlJc w:val="left"/>
      <w:pPr>
        <w:ind w:left="2347" w:hanging="1440"/>
      </w:pPr>
    </w:lvl>
    <w:lvl w:ilvl="6">
      <w:start w:val="1"/>
      <w:numFmt w:val="decimal"/>
      <w:isLgl/>
      <w:lvlText w:val="%1.%2.%3.%4.%5.%6.%7."/>
      <w:lvlJc w:val="left"/>
      <w:pPr>
        <w:ind w:left="2707" w:hanging="1800"/>
      </w:pPr>
    </w:lvl>
    <w:lvl w:ilvl="7">
      <w:start w:val="1"/>
      <w:numFmt w:val="decimal"/>
      <w:isLgl/>
      <w:lvlText w:val="%1.%2.%3.%4.%5.%6.%7.%8."/>
      <w:lvlJc w:val="left"/>
      <w:pPr>
        <w:ind w:left="2707" w:hanging="1800"/>
      </w:pPr>
    </w:lvl>
    <w:lvl w:ilvl="8">
      <w:start w:val="1"/>
      <w:numFmt w:val="decimal"/>
      <w:isLgl/>
      <w:lvlText w:val="%1.%2.%3.%4.%5.%6.%7.%8.%9."/>
      <w:lvlJc w:val="left"/>
      <w:pPr>
        <w:ind w:left="3067" w:hanging="2160"/>
      </w:pPr>
    </w:lvl>
  </w:abstractNum>
  <w:abstractNum w:abstractNumId="4">
    <w:nsid w:val="55EC09E7"/>
    <w:multiLevelType w:val="multilevel"/>
    <w:tmpl w:val="564CFD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2160"/>
      </w:pPr>
      <w:rPr>
        <w:rFonts w:hint="default"/>
      </w:rPr>
    </w:lvl>
  </w:abstractNum>
  <w:abstractNum w:abstractNumId="5">
    <w:nsid w:val="56F659AC"/>
    <w:multiLevelType w:val="multilevel"/>
    <w:tmpl w:val="0A68B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AA835CB"/>
    <w:multiLevelType w:val="multilevel"/>
    <w:tmpl w:val="D7C2AA8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50B6F5F"/>
    <w:multiLevelType w:val="multilevel"/>
    <w:tmpl w:val="C0FE8036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5D95BB5"/>
    <w:multiLevelType w:val="multilevel"/>
    <w:tmpl w:val="0DCC929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1506"/>
    <w:rsid w:val="00013B93"/>
    <w:rsid w:val="00075CF3"/>
    <w:rsid w:val="000B083B"/>
    <w:rsid w:val="000D0E63"/>
    <w:rsid w:val="000E6BD1"/>
    <w:rsid w:val="000F4715"/>
    <w:rsid w:val="00140B2C"/>
    <w:rsid w:val="00143D67"/>
    <w:rsid w:val="00143F54"/>
    <w:rsid w:val="00152E97"/>
    <w:rsid w:val="001A3DC9"/>
    <w:rsid w:val="001C6056"/>
    <w:rsid w:val="001D2317"/>
    <w:rsid w:val="001E737C"/>
    <w:rsid w:val="001F28D3"/>
    <w:rsid w:val="00273B9A"/>
    <w:rsid w:val="00290638"/>
    <w:rsid w:val="002B40D0"/>
    <w:rsid w:val="002C4278"/>
    <w:rsid w:val="002D5668"/>
    <w:rsid w:val="002E752B"/>
    <w:rsid w:val="002F1AF1"/>
    <w:rsid w:val="003270E4"/>
    <w:rsid w:val="00342AF8"/>
    <w:rsid w:val="003474F8"/>
    <w:rsid w:val="00352CA6"/>
    <w:rsid w:val="0039781E"/>
    <w:rsid w:val="003A340E"/>
    <w:rsid w:val="003B238D"/>
    <w:rsid w:val="003D3797"/>
    <w:rsid w:val="003D7E5B"/>
    <w:rsid w:val="003F5DA3"/>
    <w:rsid w:val="00411515"/>
    <w:rsid w:val="0043632E"/>
    <w:rsid w:val="0043713D"/>
    <w:rsid w:val="00451885"/>
    <w:rsid w:val="00481548"/>
    <w:rsid w:val="004F61B0"/>
    <w:rsid w:val="00511506"/>
    <w:rsid w:val="00517F2B"/>
    <w:rsid w:val="005269B2"/>
    <w:rsid w:val="00536244"/>
    <w:rsid w:val="00547989"/>
    <w:rsid w:val="0059453E"/>
    <w:rsid w:val="005A0DF4"/>
    <w:rsid w:val="005C3861"/>
    <w:rsid w:val="005D1CD7"/>
    <w:rsid w:val="005E69AD"/>
    <w:rsid w:val="005F2111"/>
    <w:rsid w:val="006053F2"/>
    <w:rsid w:val="006742ED"/>
    <w:rsid w:val="006A326D"/>
    <w:rsid w:val="007031FD"/>
    <w:rsid w:val="007042F4"/>
    <w:rsid w:val="007217E5"/>
    <w:rsid w:val="00750ED8"/>
    <w:rsid w:val="00771B36"/>
    <w:rsid w:val="00775B7C"/>
    <w:rsid w:val="00791352"/>
    <w:rsid w:val="007A0143"/>
    <w:rsid w:val="007A7670"/>
    <w:rsid w:val="007B52A3"/>
    <w:rsid w:val="007E31E8"/>
    <w:rsid w:val="007E3A06"/>
    <w:rsid w:val="00804005"/>
    <w:rsid w:val="008359B7"/>
    <w:rsid w:val="00836D5B"/>
    <w:rsid w:val="0084349E"/>
    <w:rsid w:val="00857FFC"/>
    <w:rsid w:val="008675B6"/>
    <w:rsid w:val="008A2D46"/>
    <w:rsid w:val="008B2910"/>
    <w:rsid w:val="008C133F"/>
    <w:rsid w:val="008D26B4"/>
    <w:rsid w:val="008D2950"/>
    <w:rsid w:val="00923875"/>
    <w:rsid w:val="00965285"/>
    <w:rsid w:val="009717FE"/>
    <w:rsid w:val="00971E1C"/>
    <w:rsid w:val="009C48D8"/>
    <w:rsid w:val="009C6321"/>
    <w:rsid w:val="009E7969"/>
    <w:rsid w:val="00A46FD5"/>
    <w:rsid w:val="00A5388C"/>
    <w:rsid w:val="00A6122C"/>
    <w:rsid w:val="00AD04EB"/>
    <w:rsid w:val="00B42107"/>
    <w:rsid w:val="00BE520C"/>
    <w:rsid w:val="00BE5A42"/>
    <w:rsid w:val="00C05E22"/>
    <w:rsid w:val="00C26232"/>
    <w:rsid w:val="00C34864"/>
    <w:rsid w:val="00C56B49"/>
    <w:rsid w:val="00C8382D"/>
    <w:rsid w:val="00C85844"/>
    <w:rsid w:val="00CB793B"/>
    <w:rsid w:val="00CE3955"/>
    <w:rsid w:val="00CF2DB6"/>
    <w:rsid w:val="00D23D71"/>
    <w:rsid w:val="00D520DE"/>
    <w:rsid w:val="00D605E0"/>
    <w:rsid w:val="00D63699"/>
    <w:rsid w:val="00D761CE"/>
    <w:rsid w:val="00D8160E"/>
    <w:rsid w:val="00D85A95"/>
    <w:rsid w:val="00DE42E0"/>
    <w:rsid w:val="00E273DD"/>
    <w:rsid w:val="00E43379"/>
    <w:rsid w:val="00E8659D"/>
    <w:rsid w:val="00E868F8"/>
    <w:rsid w:val="00EB20FD"/>
    <w:rsid w:val="00EB6F65"/>
    <w:rsid w:val="00ED26C3"/>
    <w:rsid w:val="00EE1DC9"/>
    <w:rsid w:val="00EF29E9"/>
    <w:rsid w:val="00EF3321"/>
    <w:rsid w:val="00F814CC"/>
    <w:rsid w:val="00F94E57"/>
    <w:rsid w:val="00FA3C73"/>
    <w:rsid w:val="00FA7022"/>
    <w:rsid w:val="00FB7F9F"/>
    <w:rsid w:val="00FC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48D8"/>
  </w:style>
  <w:style w:type="paragraph" w:styleId="a8">
    <w:name w:val="footer"/>
    <w:basedOn w:val="a"/>
    <w:link w:val="a9"/>
    <w:uiPriority w:val="99"/>
    <w:semiHidden/>
    <w:unhideWhenUsed/>
    <w:rsid w:val="009C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1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5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762F382A1256FB7DF556EEC5034A6804DFA4C3841E035DE8F5244C5787C454CED0B7B91C44A51OCJ5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30671E4BF98B57741D0476929155E4056E1CBD9997C0053A32C40E5A3454A3582BA08095C2C977yDL5C" TargetMode="External"/><Relationship Id="rId17" Type="http://schemas.openxmlformats.org/officeDocument/2006/relationships/hyperlink" Target="consultantplus://offline/ref=BF30671E4BF98B57741D0476929155E4056E1CBD9997C0053A32C40E5A3454A3582BA08095C2C977yDL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671E4BF98B57741D0476929155E4056312B59690C0053A32C40E5Ay3L4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30671E4BF98B57741D0476929155E4056312B59690C0053A32C40E5Ay3L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30671E4BF98B57741D0476929155E4056C12B79090C0053A32C40E5A3454A3582BA08095C2C973yDLDC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F30671E4BF98B57741D0476929155E4056C12B79090C0053A32C40E5A3454A3582BA08095C2C973yDLDC" TargetMode="External"/><Relationship Id="rId19" Type="http://schemas.openxmlformats.org/officeDocument/2006/relationships/hyperlink" Target="consultantplus://offline/ref=5762F382A1256FB7DF556EEC5034A68046FE4E3C44E268D4870B48C77F731A5BEA427790C44B50CDOFJ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0671E4BF98B57741D0476929155E4066915B6989AC0053A32C40E5A3454A3582BA08095C2C972yDLCC" TargetMode="External"/><Relationship Id="rId14" Type="http://schemas.openxmlformats.org/officeDocument/2006/relationships/hyperlink" Target="consultantplus://offline/ref=BF30671E4BF98B57741D0476929155E4066915B6989AC0053A32C40E5A3454A3582BA08095C2C972yDLC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7A05-7368-40D2-B1B1-413701E7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dtv</dc:creator>
  <cp:lastModifiedBy>Мария Иванова</cp:lastModifiedBy>
  <cp:revision>19</cp:revision>
  <cp:lastPrinted>2018-09-10T11:43:00Z</cp:lastPrinted>
  <dcterms:created xsi:type="dcterms:W3CDTF">2018-06-27T03:06:00Z</dcterms:created>
  <dcterms:modified xsi:type="dcterms:W3CDTF">2018-09-10T11:43:00Z</dcterms:modified>
</cp:coreProperties>
</file>