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29"/>
        <w:gridCol w:w="5361"/>
        <w:gridCol w:w="2074"/>
      </w:tblGrid>
      <w:tr w:rsidR="00E20253" w:rsidRPr="00E20253" w:rsidTr="00FC404B">
        <w:trPr>
          <w:trHeight w:val="533"/>
        </w:trPr>
        <w:tc>
          <w:tcPr>
            <w:tcW w:w="2029" w:type="dxa"/>
            <w:hideMark/>
          </w:tcPr>
          <w:p w:rsidR="00E20253" w:rsidRPr="00E20253" w:rsidRDefault="00FC404B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23.12.2024</w:t>
            </w:r>
          </w:p>
        </w:tc>
        <w:tc>
          <w:tcPr>
            <w:tcW w:w="5361" w:type="dxa"/>
            <w:hideMark/>
          </w:tcPr>
          <w:p w:rsidR="00E20253" w:rsidRPr="00E20253" w:rsidRDefault="00DA62E3" w:rsidP="00DA62E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F1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23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</w:t>
            </w:r>
          </w:p>
        </w:tc>
        <w:tc>
          <w:tcPr>
            <w:tcW w:w="2074" w:type="dxa"/>
            <w:hideMark/>
          </w:tcPr>
          <w:p w:rsidR="00E20253" w:rsidRPr="00E20253" w:rsidRDefault="00FC404B" w:rsidP="00C93899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 918</w:t>
            </w:r>
            <w:r w:rsidR="00C9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25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C93899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6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E03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54CC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ского района на </w:t>
      </w:r>
      <w:r w:rsidR="00C93899">
        <w:rPr>
          <w:rFonts w:ascii="Times New Roman" w:eastAsia="Times New Roman" w:hAnsi="Times New Roman" w:cs="Times New Roman"/>
          <w:spacing w:val="-1"/>
          <w:sz w:val="28"/>
          <w:szCs w:val="28"/>
        </w:rPr>
        <w:t>2025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93686C">
        <w:rPr>
          <w:rFonts w:ascii="Times New Roman" w:eastAsia="Times New Roman" w:hAnsi="Times New Roman" w:cs="Times New Roman"/>
          <w:sz w:val="28"/>
          <w:szCs w:val="28"/>
        </w:rPr>
        <w:t>Управлению по правовой и социальной работе администрации Туруханского района (В.И. Кадач</w:t>
      </w:r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C93899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2025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возложить на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уханского района М.С. Жосан.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Постановление вступает в силу </w:t>
      </w:r>
      <w:r w:rsidR="00B27D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после </w:t>
      </w: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t>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2397D" w:rsidRDefault="00E2397D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834"/>
      </w:tblGrid>
      <w:tr w:rsidR="007C7726" w:rsidTr="00BE51ED">
        <w:trPr>
          <w:trHeight w:val="439"/>
        </w:trPr>
        <w:tc>
          <w:tcPr>
            <w:tcW w:w="4664" w:type="dxa"/>
          </w:tcPr>
          <w:p w:rsidR="007C7726" w:rsidRDefault="007C772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="00E239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Туруханского района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4834" w:type="dxa"/>
          </w:tcPr>
          <w:p w:rsidR="007C7726" w:rsidRDefault="00BE51ED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</w:t>
            </w:r>
            <w:r w:rsidR="00E239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О.И. Шереметьев</w:t>
            </w:r>
          </w:p>
        </w:tc>
      </w:tr>
      <w:tr w:rsidR="00BE51ED" w:rsidTr="00BE51ED">
        <w:trPr>
          <w:trHeight w:val="439"/>
        </w:trPr>
        <w:tc>
          <w:tcPr>
            <w:tcW w:w="4664" w:type="dxa"/>
          </w:tcPr>
          <w:p w:rsidR="00BE51ED" w:rsidRDefault="00BE51ED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834" w:type="dxa"/>
          </w:tcPr>
          <w:p w:rsidR="00BE51ED" w:rsidRDefault="00BE51ED" w:rsidP="00BE51ED">
            <w:pPr>
              <w:tabs>
                <w:tab w:val="left" w:pos="994"/>
              </w:tabs>
              <w:spacing w:line="324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E9634D" w:rsidRDefault="00E9634D">
      <w:pPr>
        <w:shd w:val="clear" w:color="auto" w:fill="FFFFFF"/>
        <w:spacing w:before="9886"/>
        <w:ind w:right="72"/>
        <w:jc w:val="right"/>
        <w:sectPr w:rsidR="00E9634D" w:rsidSect="00E2397D">
          <w:headerReference w:type="default" r:id="rId9"/>
          <w:headerReference w:type="first" r:id="rId10"/>
          <w:pgSz w:w="11909" w:h="16834"/>
          <w:pgMar w:top="1304" w:right="851" w:bottom="1304" w:left="1701" w:header="720" w:footer="720" w:gutter="0"/>
          <w:cols w:space="60"/>
          <w:noEndnote/>
          <w:titlePg/>
          <w:docGrid w:linePitch="272"/>
        </w:sectPr>
      </w:pPr>
    </w:p>
    <w:p w:rsidR="008F09A5" w:rsidRDefault="00F96EA4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6A1A0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5C7A8E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="001C2594">
        <w:rPr>
          <w:rFonts w:eastAsia="Times New Roman"/>
          <w:sz w:val="28"/>
          <w:szCs w:val="28"/>
        </w:rPr>
        <w:t xml:space="preserve"> </w:t>
      </w:r>
      <w:r w:rsidR="00FC404B" w:rsidRPr="00FC404B">
        <w:rPr>
          <w:rFonts w:ascii="Times New Roman" w:eastAsia="Times New Roman" w:hAnsi="Times New Roman" w:cs="Times New Roman"/>
          <w:sz w:val="28"/>
          <w:szCs w:val="28"/>
        </w:rPr>
        <w:t>23.12.2024</w:t>
      </w:r>
      <w:r w:rsidR="00FC404B">
        <w:rPr>
          <w:rFonts w:eastAsia="Times New Roman"/>
          <w:sz w:val="28"/>
          <w:szCs w:val="28"/>
        </w:rPr>
        <w:t xml:space="preserve">          </w:t>
      </w:r>
      <w:bookmarkStart w:id="0" w:name="_GoBack"/>
      <w:bookmarkEnd w:id="0"/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404B">
        <w:rPr>
          <w:rFonts w:ascii="Times New Roman" w:eastAsia="Times New Roman" w:hAnsi="Times New Roman" w:cs="Times New Roman"/>
          <w:sz w:val="28"/>
          <w:szCs w:val="28"/>
        </w:rPr>
        <w:t xml:space="preserve"> 918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A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BF4" w:rsidRDefault="00057BF4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BF4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</w:t>
      </w: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 администр</w:t>
      </w:r>
      <w:r w:rsidR="00BE51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ации </w:t>
      </w:r>
      <w:r w:rsidR="00CC41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Туруханского района на</w:t>
      </w:r>
      <w:r w:rsidR="00C9389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2025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701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70"/>
        <w:gridCol w:w="7093"/>
        <w:gridCol w:w="2551"/>
        <w:gridCol w:w="3686"/>
        <w:gridCol w:w="1701"/>
      </w:tblGrid>
      <w:tr w:rsidR="00801009" w:rsidTr="005C4CD6">
        <w:trPr>
          <w:trHeight w:val="31"/>
        </w:trPr>
        <w:tc>
          <w:tcPr>
            <w:tcW w:w="670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7093" w:type="dxa"/>
          </w:tcPr>
          <w:p w:rsidR="00801009" w:rsidRPr="00384F68" w:rsidRDefault="00801009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551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3686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701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tbl>
            <w:tblPr>
              <w:tblW w:w="704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1"/>
            </w:tblGrid>
            <w:tr w:rsidR="00801009" w:rsidRPr="001447DA" w:rsidTr="00801009">
              <w:trPr>
                <w:trHeight w:val="178"/>
              </w:trPr>
              <w:tc>
                <w:tcPr>
                  <w:tcW w:w="7041" w:type="dxa"/>
                </w:tcPr>
                <w:p w:rsidR="00801009" w:rsidRPr="001447DA" w:rsidRDefault="00801009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tbl>
            <w:tblPr>
              <w:tblW w:w="704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1"/>
            </w:tblGrid>
            <w:tr w:rsidR="00801009" w:rsidRPr="001447DA" w:rsidTr="00801009">
              <w:trPr>
                <w:trHeight w:val="278"/>
              </w:trPr>
              <w:tc>
                <w:tcPr>
                  <w:tcW w:w="7041" w:type="dxa"/>
                </w:tcPr>
                <w:p w:rsidR="00801009" w:rsidRPr="001447DA" w:rsidRDefault="00801009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tbl>
            <w:tblPr>
              <w:tblW w:w="675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1"/>
            </w:tblGrid>
            <w:tr w:rsidR="00801009" w:rsidRPr="001447DA" w:rsidTr="00801009">
              <w:trPr>
                <w:trHeight w:val="178"/>
              </w:trPr>
              <w:tc>
                <w:tcPr>
                  <w:tcW w:w="6751" w:type="dxa"/>
                </w:tcPr>
                <w:p w:rsidR="00801009" w:rsidRPr="001447DA" w:rsidRDefault="00801009" w:rsidP="00CC416D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801009" w:rsidRDefault="00801009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 xml:space="preserve">ющего перечня действующих нормативных </w:t>
            </w:r>
            <w:r>
              <w:rPr>
                <w:sz w:val="28"/>
                <w:szCs w:val="28"/>
              </w:rPr>
              <w:lastRenderedPageBreak/>
              <w:t>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801009" w:rsidRPr="001447DA" w:rsidRDefault="00801009" w:rsidP="00CC416D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01009" w:rsidRPr="00384F68" w:rsidRDefault="00057BF4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Вяткин А.С.</w:t>
            </w:r>
          </w:p>
        </w:tc>
        <w:tc>
          <w:tcPr>
            <w:tcW w:w="3686" w:type="dxa"/>
          </w:tcPr>
          <w:p w:rsidR="00057BF4" w:rsidRPr="00057BF4" w:rsidRDefault="00057BF4" w:rsidP="00057BF4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 и цифровой трансформации</w:t>
            </w:r>
          </w:p>
          <w:p w:rsidR="00057BF4" w:rsidRDefault="00057BF4" w:rsidP="00057BF4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</w:p>
          <w:p w:rsidR="00801009" w:rsidRPr="00384F68" w:rsidRDefault="00057BF4" w:rsidP="00057BF4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5D6DB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93" w:type="dxa"/>
          </w:tcPr>
          <w:p w:rsidR="00801009" w:rsidRPr="001447DA" w:rsidRDefault="00801009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55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801009" w:rsidRPr="001447DA" w:rsidRDefault="00801009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планирования и перспективного развития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551" w:type="dxa"/>
          </w:tcPr>
          <w:p w:rsidR="00801009" w:rsidRDefault="00801009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  <w:p w:rsidR="00801009" w:rsidRPr="00384F68" w:rsidRDefault="00801009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3686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планирования и перспективного развития администрации 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801009" w:rsidRPr="00384F68" w:rsidRDefault="00801009" w:rsidP="0021641E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551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3686" w:type="dxa"/>
          </w:tcPr>
          <w:p w:rsidR="00057BF4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планирования и перспективного развития администрации 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Туруханского района</w:t>
            </w:r>
          </w:p>
        </w:tc>
        <w:tc>
          <w:tcPr>
            <w:tcW w:w="1701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5C4CD6">
        <w:trPr>
          <w:trHeight w:val="4"/>
        </w:trPr>
        <w:tc>
          <w:tcPr>
            <w:tcW w:w="670" w:type="dxa"/>
          </w:tcPr>
          <w:p w:rsidR="00801009" w:rsidRPr="00384F68" w:rsidRDefault="005D6DB3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801009" w:rsidRPr="00BC4CCF" w:rsidRDefault="00801009" w:rsidP="001F66C6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1F66C6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1F66C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Интернет доклада об антимонопольном комплаенсе </w:t>
            </w:r>
          </w:p>
        </w:tc>
        <w:tc>
          <w:tcPr>
            <w:tcW w:w="2551" w:type="dxa"/>
          </w:tcPr>
          <w:p w:rsidR="00801009" w:rsidRPr="00384F68" w:rsidRDefault="00057BF4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 А.С.</w:t>
            </w:r>
          </w:p>
        </w:tc>
        <w:tc>
          <w:tcPr>
            <w:tcW w:w="3686" w:type="dxa"/>
          </w:tcPr>
          <w:p w:rsidR="00801009" w:rsidRDefault="00057BF4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057BF4" w:rsidRPr="00384F68" w:rsidRDefault="00057BF4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</w:tc>
        <w:tc>
          <w:tcPr>
            <w:tcW w:w="1701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E9634D">
      <w:pgSz w:w="16834" w:h="11909" w:orient="landscape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28" w:rsidRDefault="00D23D28" w:rsidP="002F09E5">
      <w:r>
        <w:separator/>
      </w:r>
    </w:p>
  </w:endnote>
  <w:endnote w:type="continuationSeparator" w:id="0">
    <w:p w:rsidR="00D23D28" w:rsidRDefault="00D23D28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28" w:rsidRDefault="00D23D28" w:rsidP="002F09E5">
      <w:r>
        <w:separator/>
      </w:r>
    </w:p>
  </w:footnote>
  <w:footnote w:type="continuationSeparator" w:id="0">
    <w:p w:rsidR="00D23D28" w:rsidRDefault="00D23D28" w:rsidP="002F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516445"/>
      <w:docPartObj>
        <w:docPartGallery w:val="Page Numbers (Top of Page)"/>
        <w:docPartUnique/>
      </w:docPartObj>
    </w:sdtPr>
    <w:sdtEndPr/>
    <w:sdtContent>
      <w:p w:rsidR="00E9634D" w:rsidRDefault="00E963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04B">
          <w:rPr>
            <w:noProof/>
          </w:rPr>
          <w:t>2</w:t>
        </w:r>
        <w:r>
          <w:fldChar w:fldCharType="end"/>
        </w:r>
      </w:p>
    </w:sdtContent>
  </w:sdt>
  <w:p w:rsidR="00E9634D" w:rsidRDefault="00E963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4D" w:rsidRDefault="00E9634D" w:rsidP="00E9634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B9"/>
    <w:rsid w:val="00030952"/>
    <w:rsid w:val="00046217"/>
    <w:rsid w:val="00057BF4"/>
    <w:rsid w:val="00066E3D"/>
    <w:rsid w:val="00067C1F"/>
    <w:rsid w:val="00072BFC"/>
    <w:rsid w:val="000B6760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52C8C"/>
    <w:rsid w:val="00165079"/>
    <w:rsid w:val="00167819"/>
    <w:rsid w:val="00171F8C"/>
    <w:rsid w:val="001754CC"/>
    <w:rsid w:val="0018435C"/>
    <w:rsid w:val="001C2594"/>
    <w:rsid w:val="001C436B"/>
    <w:rsid w:val="001D1DEF"/>
    <w:rsid w:val="001E7612"/>
    <w:rsid w:val="001F66C6"/>
    <w:rsid w:val="0020387C"/>
    <w:rsid w:val="00207DC9"/>
    <w:rsid w:val="0021277D"/>
    <w:rsid w:val="0021641E"/>
    <w:rsid w:val="0022074F"/>
    <w:rsid w:val="002427C2"/>
    <w:rsid w:val="00254E70"/>
    <w:rsid w:val="00262316"/>
    <w:rsid w:val="00265935"/>
    <w:rsid w:val="0027042A"/>
    <w:rsid w:val="002752EE"/>
    <w:rsid w:val="00294EAC"/>
    <w:rsid w:val="002A2A3B"/>
    <w:rsid w:val="002B7E71"/>
    <w:rsid w:val="002C4AC2"/>
    <w:rsid w:val="002D1DB2"/>
    <w:rsid w:val="002D2A09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19DC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2BF"/>
    <w:rsid w:val="004A4451"/>
    <w:rsid w:val="004C0C5B"/>
    <w:rsid w:val="004D1EEC"/>
    <w:rsid w:val="004D3BA0"/>
    <w:rsid w:val="004D5B1E"/>
    <w:rsid w:val="004F0D23"/>
    <w:rsid w:val="00525766"/>
    <w:rsid w:val="00534F8C"/>
    <w:rsid w:val="00551667"/>
    <w:rsid w:val="0055710C"/>
    <w:rsid w:val="00566CCB"/>
    <w:rsid w:val="00593F74"/>
    <w:rsid w:val="005C1BA3"/>
    <w:rsid w:val="005C31C2"/>
    <w:rsid w:val="005C3F9B"/>
    <w:rsid w:val="005C4CD6"/>
    <w:rsid w:val="005C52D5"/>
    <w:rsid w:val="005C66A3"/>
    <w:rsid w:val="005C7A8E"/>
    <w:rsid w:val="005D56E5"/>
    <w:rsid w:val="005D6DB3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A1A0E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96F40"/>
    <w:rsid w:val="007C3FED"/>
    <w:rsid w:val="007C47D4"/>
    <w:rsid w:val="007C7726"/>
    <w:rsid w:val="00801009"/>
    <w:rsid w:val="00817BA7"/>
    <w:rsid w:val="00822598"/>
    <w:rsid w:val="00830246"/>
    <w:rsid w:val="00887532"/>
    <w:rsid w:val="008A6085"/>
    <w:rsid w:val="008B3A7D"/>
    <w:rsid w:val="008F09A5"/>
    <w:rsid w:val="009141E7"/>
    <w:rsid w:val="00917688"/>
    <w:rsid w:val="0092215A"/>
    <w:rsid w:val="0093686C"/>
    <w:rsid w:val="0097253F"/>
    <w:rsid w:val="00973CD3"/>
    <w:rsid w:val="0099324E"/>
    <w:rsid w:val="009A03D6"/>
    <w:rsid w:val="009B5DFA"/>
    <w:rsid w:val="009B794F"/>
    <w:rsid w:val="009D57E3"/>
    <w:rsid w:val="009E78D3"/>
    <w:rsid w:val="009F26B4"/>
    <w:rsid w:val="00A16AFA"/>
    <w:rsid w:val="00A2399D"/>
    <w:rsid w:val="00A26C07"/>
    <w:rsid w:val="00A33A4F"/>
    <w:rsid w:val="00A351C1"/>
    <w:rsid w:val="00A55C15"/>
    <w:rsid w:val="00A7353C"/>
    <w:rsid w:val="00A8259F"/>
    <w:rsid w:val="00A84B30"/>
    <w:rsid w:val="00AA1D8B"/>
    <w:rsid w:val="00AA23F5"/>
    <w:rsid w:val="00AB41B9"/>
    <w:rsid w:val="00AE6E73"/>
    <w:rsid w:val="00AF6AE3"/>
    <w:rsid w:val="00B0152A"/>
    <w:rsid w:val="00B06938"/>
    <w:rsid w:val="00B10896"/>
    <w:rsid w:val="00B2196C"/>
    <w:rsid w:val="00B27DE2"/>
    <w:rsid w:val="00B4013D"/>
    <w:rsid w:val="00B405D2"/>
    <w:rsid w:val="00B4185A"/>
    <w:rsid w:val="00B42AC6"/>
    <w:rsid w:val="00B42CAD"/>
    <w:rsid w:val="00B4329D"/>
    <w:rsid w:val="00B50D6B"/>
    <w:rsid w:val="00B53E68"/>
    <w:rsid w:val="00B726AB"/>
    <w:rsid w:val="00B867FD"/>
    <w:rsid w:val="00B9477D"/>
    <w:rsid w:val="00BB2A6D"/>
    <w:rsid w:val="00BC4CCF"/>
    <w:rsid w:val="00BE4790"/>
    <w:rsid w:val="00BE51ED"/>
    <w:rsid w:val="00C30449"/>
    <w:rsid w:val="00C31AA5"/>
    <w:rsid w:val="00C93899"/>
    <w:rsid w:val="00C945F8"/>
    <w:rsid w:val="00C976E8"/>
    <w:rsid w:val="00CC1554"/>
    <w:rsid w:val="00CC416D"/>
    <w:rsid w:val="00CE559F"/>
    <w:rsid w:val="00D23D28"/>
    <w:rsid w:val="00D26A0C"/>
    <w:rsid w:val="00D33587"/>
    <w:rsid w:val="00D34261"/>
    <w:rsid w:val="00D378E3"/>
    <w:rsid w:val="00D54ECD"/>
    <w:rsid w:val="00D551EE"/>
    <w:rsid w:val="00D65E9A"/>
    <w:rsid w:val="00D72A33"/>
    <w:rsid w:val="00D7443F"/>
    <w:rsid w:val="00D77F4B"/>
    <w:rsid w:val="00D8023A"/>
    <w:rsid w:val="00DA4258"/>
    <w:rsid w:val="00DA62E3"/>
    <w:rsid w:val="00DB07BE"/>
    <w:rsid w:val="00DC2902"/>
    <w:rsid w:val="00DD060B"/>
    <w:rsid w:val="00DD6604"/>
    <w:rsid w:val="00E02CFA"/>
    <w:rsid w:val="00E03FF4"/>
    <w:rsid w:val="00E20253"/>
    <w:rsid w:val="00E2397D"/>
    <w:rsid w:val="00E7378D"/>
    <w:rsid w:val="00E9634D"/>
    <w:rsid w:val="00EA2E40"/>
    <w:rsid w:val="00EA4561"/>
    <w:rsid w:val="00EB0B83"/>
    <w:rsid w:val="00F04A28"/>
    <w:rsid w:val="00F131AA"/>
    <w:rsid w:val="00F25C40"/>
    <w:rsid w:val="00F76499"/>
    <w:rsid w:val="00F810A7"/>
    <w:rsid w:val="00F868B2"/>
    <w:rsid w:val="00F96EA4"/>
    <w:rsid w:val="00FA7485"/>
    <w:rsid w:val="00FC0D64"/>
    <w:rsid w:val="00FC404B"/>
    <w:rsid w:val="00FD6653"/>
    <w:rsid w:val="00FD7D64"/>
    <w:rsid w:val="00FE778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776D3B42-7681-499A-A533-8B82CA8F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467B-15D3-4A2B-B78D-D0D0EA0C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</cp:lastModifiedBy>
  <cp:revision>151</cp:revision>
  <cp:lastPrinted>2024-12-24T07:38:00Z</cp:lastPrinted>
  <dcterms:created xsi:type="dcterms:W3CDTF">2019-04-25T09:38:00Z</dcterms:created>
  <dcterms:modified xsi:type="dcterms:W3CDTF">2024-12-24T07:42:00Z</dcterms:modified>
</cp:coreProperties>
</file>