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2E56" w:rsidRPr="00FE2E56" w:rsidRDefault="00FE2E56" w:rsidP="00FE2E56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bookmarkStart w:id="0" w:name="_GoBack"/>
      <w:r w:rsidRPr="00FE2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Как объединить два земельных участка в один рассказали в </w:t>
      </w:r>
      <w:proofErr w:type="gramStart"/>
      <w:r w:rsidRPr="00FE2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краевом</w:t>
      </w:r>
      <w:proofErr w:type="gramEnd"/>
      <w:r w:rsidRPr="00FE2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Роскадастре</w:t>
      </w:r>
    </w:p>
    <w:bookmarkEnd w:id="0"/>
    <w:p w:rsidR="00FE2E56" w:rsidRPr="00FE2E56" w:rsidRDefault="00FE2E56" w:rsidP="00FE2E56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FE2E56" w:rsidRPr="00FE2E56" w:rsidRDefault="00FE2E56" w:rsidP="00FE2E56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FE2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  <w:t>В консультационный центр Роскадастра по Красноярскому краю обратился гражданин, которому по наследству перешли два смежных земельных участка. Гражданина интересует, может ли он объединить эти участки в один.</w:t>
      </w:r>
    </w:p>
    <w:p w:rsidR="00FE2E56" w:rsidRPr="00FE2E56" w:rsidRDefault="00FE2E56" w:rsidP="00FE2E56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2E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Отвечая на вопрос, эксперты краевого Роскадастра пояснили, что объединение земельных участков – это один из закрепленных законодательством способов образования земельного участка, в ходе которого образуемому участку будет присвоен новый кадастровый номер, а исходные смежные участки прекратят свое существование. При этом в случае объединения земельных участков, принадлежащих на праве общей собственности разным лицам, у них возникает право общей собственности на образуемый земельный участок.</w:t>
      </w:r>
    </w:p>
    <w:p w:rsidR="00FE2E56" w:rsidRPr="00FE2E56" w:rsidRDefault="00FE2E56" w:rsidP="00FE2E56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2E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Для объединения участков должен соблюдаться ряд условий. Так, например, подлежащие объединению участки должны быть смежными, иметь уточненные границы, относиться к одной категории земли и находиться в одном населенном пункте. Образуемый участок не должен приводить к вклиниванию, </w:t>
      </w:r>
      <w:proofErr w:type="spellStart"/>
      <w:r w:rsidRPr="00FE2E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вкрапливанию</w:t>
      </w:r>
      <w:proofErr w:type="spellEnd"/>
      <w:r w:rsidRPr="00FE2E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изломанности границ и чересполосице. Кроме того, образуемый земельный участок должен соответствовать требованиям к предельным максимальным размерам земельных участков. </w:t>
      </w:r>
    </w:p>
    <w:p w:rsidR="00FE2E56" w:rsidRPr="00FE2E56" w:rsidRDefault="00FE2E56" w:rsidP="00FE2E56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2E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Чтобы объединить земельные участки потребуется обратиться к кадастровому инженеру, который изучив документы, проведет необходимый комплекс работ и подготовит необходимые документы для осуществления учетно-регистрационных действий.</w:t>
      </w:r>
    </w:p>
    <w:p w:rsidR="00FE2E56" w:rsidRPr="00FE2E56" w:rsidRDefault="00FE2E56" w:rsidP="00FE2E56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2E5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E2E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 заявлением о постановке на кадастровый учет и регистрации прав на образованный земельный участок может обратиться как собственник, так и кадастровый инженер. Заявление можно подать как в МФЦ, так и в личном кабинете на </w:t>
      </w:r>
      <w:hyperlink r:id="rId8" w:history="1">
        <w:r w:rsidRPr="00FE2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портале Росреестра</w:t>
        </w:r>
      </w:hyperlink>
      <w:r w:rsidRPr="00FE2E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FE2E56" w:rsidRPr="00FE2E56" w:rsidRDefault="00FE2E56" w:rsidP="00FE2E56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2E5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Напомним, что сегодня выбрать кадастрового инженера и заказать кадастровые работы позволяет </w:t>
      </w:r>
      <w:hyperlink r:id="rId9" w:history="1">
        <w:r w:rsidRPr="00FE2E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Электронная платформа кадастровых работ</w:t>
        </w:r>
      </w:hyperlink>
      <w:r w:rsidRPr="00FE2E56">
        <w:rPr>
          <w:rFonts w:ascii="Times New Roman" w:eastAsia="Times New Roman" w:hAnsi="Times New Roman" w:cs="Times New Roman"/>
          <w:color w:val="334059"/>
          <w:sz w:val="28"/>
          <w:szCs w:val="28"/>
          <w:lang w:eastAsia="ru-RU"/>
        </w:rPr>
        <w:t>.</w:t>
      </w:r>
      <w:r w:rsidRPr="00FE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электронный ресурс, доступный физическим и юридическим лицам, делает процесс выбора </w:t>
      </w:r>
      <w:r w:rsidRPr="00FE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кадастрового инженера и заключения с ним договора на выполнение работ значительно проще. Кроме того, данный сервис </w:t>
      </w:r>
      <w:proofErr w:type="gramStart"/>
      <w:r w:rsidRPr="00FE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proofErr w:type="gramEnd"/>
      <w:r w:rsidRPr="00FE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возможность сформировать заказ на проведение работ как конкретному, так и нескольким специалистам по территориальному принципу. Также  платформа предусматривает сортировку данных о кадастровых инженерах по стоимости работ, по отзывам, по статистике. Выбор кадастрового инженера проводится бесплатно.</w:t>
      </w:r>
    </w:p>
    <w:p w:rsidR="00921564" w:rsidRDefault="00921564" w:rsidP="00FE2E5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3E8" w:rsidRPr="00F91A5D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FE2E56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0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11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0525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05780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2E56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eservices/real-estate-objects-onlin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24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pkr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B542-828F-4B45-BCFC-AA9E59A6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2024-05-22T01:05:00Z</dcterms:created>
  <dcterms:modified xsi:type="dcterms:W3CDTF">2024-05-22T01:06:00Z</dcterms:modified>
</cp:coreProperties>
</file>