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FF" w:rsidRDefault="006241FF" w:rsidP="006241FF">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extent cx="523875" cy="600075"/>
            <wp:effectExtent l="19050" t="0" r="9525" b="0"/>
            <wp:docPr id="1" name="Рисунок 3"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района-ч-б"/>
                    <pic:cNvPicPr>
                      <a:picLocks noChangeAspect="1" noChangeArrowheads="1"/>
                    </pic:cNvPicPr>
                  </pic:nvPicPr>
                  <pic:blipFill>
                    <a:blip r:embed="rId8" cstate="print"/>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6241FF" w:rsidRDefault="006241FF" w:rsidP="006241F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РОССИЙСКАЯ ФЕДЕРАЦИЯ</w:t>
      </w:r>
    </w:p>
    <w:p w:rsidR="006241FF" w:rsidRDefault="006241FF" w:rsidP="006241FF">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ТУРУХАНСКИЙ РАЙОННЫЙ СОВЕТ ДЕПУТАТОВ</w:t>
      </w:r>
    </w:p>
    <w:p w:rsidR="006241FF" w:rsidRDefault="006241FF" w:rsidP="006241F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КРАСНОЯРСКОГО КРАЯ</w:t>
      </w:r>
    </w:p>
    <w:p w:rsidR="006241FF" w:rsidRDefault="006241FF" w:rsidP="006241FF">
      <w:pPr>
        <w:spacing w:after="0" w:line="240" w:lineRule="auto"/>
        <w:jc w:val="center"/>
        <w:rPr>
          <w:rFonts w:ascii="Times New Roman" w:hAnsi="Times New Roman"/>
          <w:color w:val="000000"/>
          <w:sz w:val="28"/>
          <w:szCs w:val="28"/>
        </w:rPr>
      </w:pPr>
    </w:p>
    <w:p w:rsidR="006241FF" w:rsidRDefault="006241FF" w:rsidP="006241F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6241FF" w:rsidRDefault="006241FF" w:rsidP="006241FF">
      <w:pPr>
        <w:spacing w:after="0" w:line="240" w:lineRule="auto"/>
        <w:rPr>
          <w:rFonts w:ascii="Times New Roman" w:hAnsi="Times New Roman"/>
          <w:color w:val="000000"/>
          <w:sz w:val="28"/>
          <w:szCs w:val="28"/>
        </w:rPr>
      </w:pPr>
    </w:p>
    <w:p w:rsidR="006241FF" w:rsidRDefault="006241FF" w:rsidP="009A7AEA">
      <w:pPr>
        <w:spacing w:after="0" w:line="240" w:lineRule="auto"/>
        <w:rPr>
          <w:rFonts w:ascii="Times New Roman" w:eastAsiaTheme="minorHAnsi" w:hAnsi="Times New Roman"/>
          <w:b/>
          <w:bCs/>
          <w:sz w:val="20"/>
          <w:szCs w:val="20"/>
        </w:rPr>
      </w:pPr>
      <w:r>
        <w:rPr>
          <w:rFonts w:ascii="Times New Roman" w:hAnsi="Times New Roman"/>
          <w:color w:val="000000"/>
          <w:sz w:val="28"/>
          <w:szCs w:val="28"/>
        </w:rPr>
        <w:t xml:space="preserve">  </w:t>
      </w:r>
      <w:r w:rsidR="006B51DB">
        <w:rPr>
          <w:rFonts w:ascii="Times New Roman" w:hAnsi="Times New Roman"/>
          <w:color w:val="000000"/>
          <w:sz w:val="28"/>
          <w:szCs w:val="28"/>
        </w:rPr>
        <w:t>16</w:t>
      </w:r>
      <w:r>
        <w:rPr>
          <w:rFonts w:ascii="Times New Roman" w:hAnsi="Times New Roman"/>
          <w:color w:val="000000"/>
          <w:sz w:val="28"/>
          <w:szCs w:val="28"/>
        </w:rPr>
        <w:t xml:space="preserve">.03.2016                              </w:t>
      </w:r>
      <w:r w:rsidR="00E328C2">
        <w:rPr>
          <w:rFonts w:ascii="Times New Roman" w:hAnsi="Times New Roman"/>
          <w:color w:val="000000"/>
          <w:sz w:val="28"/>
          <w:szCs w:val="28"/>
        </w:rPr>
        <w:t xml:space="preserve">  </w:t>
      </w:r>
      <w:r>
        <w:rPr>
          <w:rFonts w:ascii="Times New Roman" w:hAnsi="Times New Roman"/>
          <w:color w:val="000000"/>
          <w:sz w:val="28"/>
          <w:szCs w:val="28"/>
        </w:rPr>
        <w:t xml:space="preserve">     с. Туруханск                        </w:t>
      </w:r>
      <w:r w:rsidR="006B51DB">
        <w:rPr>
          <w:rFonts w:ascii="Times New Roman" w:hAnsi="Times New Roman"/>
          <w:color w:val="000000"/>
          <w:sz w:val="28"/>
          <w:szCs w:val="28"/>
        </w:rPr>
        <w:t xml:space="preserve">        </w:t>
      </w:r>
      <w:r w:rsidR="009A7AEA">
        <w:rPr>
          <w:rFonts w:ascii="Times New Roman" w:hAnsi="Times New Roman"/>
          <w:color w:val="000000"/>
          <w:sz w:val="28"/>
          <w:szCs w:val="28"/>
        </w:rPr>
        <w:t xml:space="preserve">          № 4 - 51</w:t>
      </w:r>
    </w:p>
    <w:p w:rsidR="006241FF" w:rsidRDefault="006241FF" w:rsidP="006241FF">
      <w:pPr>
        <w:pStyle w:val="a3"/>
        <w:jc w:val="both"/>
        <w:rPr>
          <w:rFonts w:ascii="Times New Roman" w:hAnsi="Times New Roman"/>
          <w:sz w:val="28"/>
          <w:szCs w:val="28"/>
        </w:rPr>
      </w:pPr>
    </w:p>
    <w:p w:rsidR="006241FF" w:rsidRPr="006241FF" w:rsidRDefault="00E328C2" w:rsidP="006241FF">
      <w:pPr>
        <w:pStyle w:val="1"/>
        <w:tabs>
          <w:tab w:val="right" w:pos="4253"/>
        </w:tabs>
        <w:jc w:val="both"/>
        <w:rPr>
          <w:b w:val="0"/>
          <w:sz w:val="28"/>
          <w:szCs w:val="28"/>
        </w:rPr>
      </w:pPr>
      <w:r>
        <w:rPr>
          <w:b w:val="0"/>
          <w:sz w:val="28"/>
          <w:szCs w:val="28"/>
        </w:rPr>
        <w:tab/>
        <w:t xml:space="preserve">      </w:t>
      </w:r>
      <w:r w:rsidR="006241FF" w:rsidRPr="006241FF">
        <w:rPr>
          <w:b w:val="0"/>
          <w:sz w:val="28"/>
          <w:szCs w:val="28"/>
        </w:rPr>
        <w:t>Об утверждении Положения о порядке и случаях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Default="006241FF" w:rsidP="006241FF">
      <w:pPr>
        <w:pStyle w:val="a3"/>
        <w:rPr>
          <w:rFonts w:ascii="Times New Roman" w:hAnsi="Times New Roman"/>
          <w:sz w:val="28"/>
          <w:szCs w:val="28"/>
        </w:rPr>
      </w:pPr>
    </w:p>
    <w:p w:rsidR="006241FF" w:rsidRPr="006241FF" w:rsidRDefault="006241FF" w:rsidP="00E328C2">
      <w:pPr>
        <w:autoSpaceDE w:val="0"/>
        <w:autoSpaceDN w:val="0"/>
        <w:adjustRightInd w:val="0"/>
        <w:spacing w:after="0" w:line="240" w:lineRule="auto"/>
        <w:ind w:firstLine="540"/>
        <w:jc w:val="both"/>
        <w:rPr>
          <w:rFonts w:ascii="Times New Roman" w:hAnsi="Times New Roman"/>
          <w:sz w:val="28"/>
          <w:szCs w:val="28"/>
        </w:rPr>
      </w:pPr>
      <w:r w:rsidRPr="006241FF">
        <w:rPr>
          <w:rFonts w:ascii="Times New Roman" w:hAnsi="Times New Roman"/>
          <w:sz w:val="28"/>
          <w:szCs w:val="28"/>
        </w:rPr>
        <w:t>В соответствии с Федеральным законом от 06.10.20</w:t>
      </w:r>
      <w:r w:rsidR="00E328C2">
        <w:rPr>
          <w:rFonts w:ascii="Times New Roman" w:hAnsi="Times New Roman"/>
          <w:sz w:val="28"/>
          <w:szCs w:val="28"/>
        </w:rPr>
        <w:t xml:space="preserve">03 № 131-ФЗ </w:t>
      </w:r>
      <w:r w:rsidRPr="006241FF">
        <w:rPr>
          <w:rFonts w:ascii="Times New Roman" w:hAnsi="Times New Roman"/>
          <w:sz w:val="28"/>
          <w:szCs w:val="28"/>
        </w:rPr>
        <w:t>«Об общих принципах организации местного самоуправления в Российской Федерации», статьей 10 Федерального закона от 21.07.2014 № 212-ФЗ «Об основах общественного контроля в Российской Федерации</w:t>
      </w:r>
      <w:r w:rsidRPr="006241FF">
        <w:rPr>
          <w:rFonts w:ascii="Times New Roman" w:hAnsi="Times New Roman"/>
          <w:i/>
          <w:sz w:val="28"/>
          <w:szCs w:val="28"/>
        </w:rPr>
        <w:t>»</w:t>
      </w:r>
      <w:r w:rsidRPr="006241FF">
        <w:rPr>
          <w:rFonts w:ascii="Times New Roman" w:hAnsi="Times New Roman"/>
          <w:sz w:val="28"/>
          <w:szCs w:val="28"/>
        </w:rPr>
        <w:t>, руководствуясь</w:t>
      </w:r>
      <w:r w:rsidR="005945F8">
        <w:rPr>
          <w:rFonts w:ascii="Times New Roman" w:hAnsi="Times New Roman"/>
          <w:sz w:val="28"/>
          <w:szCs w:val="28"/>
        </w:rPr>
        <w:t xml:space="preserve"> статьями</w:t>
      </w:r>
      <w:r w:rsidRPr="006241FF">
        <w:rPr>
          <w:rFonts w:ascii="Times New Roman" w:hAnsi="Times New Roman"/>
          <w:sz w:val="28"/>
          <w:szCs w:val="28"/>
        </w:rPr>
        <w:t xml:space="preserve"> 32,</w:t>
      </w:r>
      <w:r w:rsidR="005945F8">
        <w:rPr>
          <w:rFonts w:ascii="Times New Roman" w:hAnsi="Times New Roman"/>
          <w:sz w:val="28"/>
          <w:szCs w:val="28"/>
        </w:rPr>
        <w:t xml:space="preserve"> 41</w:t>
      </w:r>
      <w:r w:rsidRPr="006241FF">
        <w:rPr>
          <w:rFonts w:ascii="Times New Roman" w:hAnsi="Times New Roman"/>
          <w:sz w:val="28"/>
          <w:szCs w:val="28"/>
        </w:rPr>
        <w:t xml:space="preserve"> Устава муниципального образования Туруханский район, Туруханский районный Совет депутатов РЕШИЛ:</w:t>
      </w:r>
    </w:p>
    <w:p w:rsidR="006241FF" w:rsidRPr="00E328C2" w:rsidRDefault="006241FF" w:rsidP="00E328C2">
      <w:pPr>
        <w:autoSpaceDE w:val="0"/>
        <w:autoSpaceDN w:val="0"/>
        <w:adjustRightInd w:val="0"/>
        <w:spacing w:after="0" w:line="240" w:lineRule="auto"/>
        <w:ind w:firstLine="720"/>
        <w:jc w:val="both"/>
        <w:rPr>
          <w:rFonts w:ascii="Times New Roman" w:hAnsi="Times New Roman"/>
          <w:sz w:val="28"/>
          <w:szCs w:val="28"/>
        </w:rPr>
      </w:pPr>
    </w:p>
    <w:p w:rsidR="006241FF" w:rsidRPr="006241FF" w:rsidRDefault="006241FF" w:rsidP="00E328C2">
      <w:pPr>
        <w:autoSpaceDE w:val="0"/>
        <w:autoSpaceDN w:val="0"/>
        <w:adjustRightInd w:val="0"/>
        <w:spacing w:after="0" w:line="240" w:lineRule="auto"/>
        <w:ind w:firstLine="709"/>
        <w:jc w:val="both"/>
        <w:rPr>
          <w:rFonts w:ascii="Times New Roman" w:hAnsi="Times New Roman"/>
        </w:rPr>
      </w:pPr>
      <w:r w:rsidRPr="006241FF">
        <w:rPr>
          <w:rFonts w:ascii="Times New Roman" w:hAnsi="Times New Roman"/>
          <w:sz w:val="28"/>
          <w:szCs w:val="28"/>
        </w:rPr>
        <w:t>1. Утвердить Положение о порядке и случаях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w:t>
      </w:r>
      <w:r w:rsidR="00E328C2">
        <w:rPr>
          <w:rFonts w:ascii="Times New Roman" w:hAnsi="Times New Roman"/>
          <w:sz w:val="28"/>
          <w:szCs w:val="28"/>
        </w:rPr>
        <w:t xml:space="preserve"> </w:t>
      </w:r>
      <w:r w:rsidRPr="006241FF">
        <w:rPr>
          <w:rFonts w:ascii="Times New Roman" w:hAnsi="Times New Roman"/>
          <w:sz w:val="28"/>
          <w:szCs w:val="28"/>
        </w:rPr>
        <w:t>с федеральными законами отдельные публичные полномочия согласно приложению.</w:t>
      </w:r>
    </w:p>
    <w:p w:rsidR="008153F7" w:rsidRDefault="006241FF" w:rsidP="006241FF">
      <w:pPr>
        <w:autoSpaceDE w:val="0"/>
        <w:autoSpaceDN w:val="0"/>
        <w:adjustRightInd w:val="0"/>
        <w:spacing w:after="0" w:line="240" w:lineRule="auto"/>
        <w:ind w:firstLine="709"/>
        <w:jc w:val="both"/>
        <w:rPr>
          <w:rFonts w:ascii="Times New Roman" w:hAnsi="Times New Roman"/>
          <w:sz w:val="28"/>
          <w:szCs w:val="28"/>
        </w:rPr>
      </w:pPr>
      <w:r w:rsidRPr="006241FF">
        <w:rPr>
          <w:rFonts w:ascii="Times New Roman" w:hAnsi="Times New Roman"/>
          <w:sz w:val="28"/>
          <w:szCs w:val="28"/>
        </w:rPr>
        <w:t xml:space="preserve">2. </w:t>
      </w:r>
      <w:proofErr w:type="gramStart"/>
      <w:r w:rsidRPr="006241FF">
        <w:rPr>
          <w:rFonts w:ascii="Times New Roman" w:hAnsi="Times New Roman"/>
          <w:sz w:val="28"/>
          <w:szCs w:val="28"/>
        </w:rPr>
        <w:t>Контроль за</w:t>
      </w:r>
      <w:proofErr w:type="gramEnd"/>
      <w:r w:rsidRPr="006241FF">
        <w:rPr>
          <w:rFonts w:ascii="Times New Roman" w:hAnsi="Times New Roman"/>
          <w:sz w:val="28"/>
          <w:szCs w:val="28"/>
        </w:rPr>
        <w:t xml:space="preserve"> исполнением настоящего решения возложить на постоянную комиссию </w:t>
      </w:r>
      <w:r w:rsidR="008153F7">
        <w:rPr>
          <w:rFonts w:ascii="Times New Roman" w:hAnsi="Times New Roman"/>
          <w:sz w:val="28"/>
          <w:szCs w:val="28"/>
        </w:rPr>
        <w:t xml:space="preserve">Туруханского районного </w:t>
      </w:r>
      <w:r w:rsidRPr="006241FF">
        <w:rPr>
          <w:rFonts w:ascii="Times New Roman" w:hAnsi="Times New Roman"/>
          <w:sz w:val="28"/>
          <w:szCs w:val="28"/>
        </w:rPr>
        <w:t xml:space="preserve">Совета депутатов по местному самоуправлению, законности и </w:t>
      </w:r>
      <w:r w:rsidR="008153F7">
        <w:rPr>
          <w:rFonts w:ascii="Times New Roman" w:hAnsi="Times New Roman"/>
          <w:sz w:val="28"/>
          <w:szCs w:val="28"/>
        </w:rPr>
        <w:t>правопорядку.</w:t>
      </w:r>
    </w:p>
    <w:p w:rsidR="006241FF" w:rsidRPr="006241FF" w:rsidRDefault="006241FF" w:rsidP="008153F7">
      <w:pPr>
        <w:autoSpaceDE w:val="0"/>
        <w:autoSpaceDN w:val="0"/>
        <w:adjustRightInd w:val="0"/>
        <w:spacing w:after="0" w:line="240" w:lineRule="auto"/>
        <w:ind w:firstLine="709"/>
        <w:jc w:val="both"/>
        <w:rPr>
          <w:rFonts w:ascii="Times New Roman" w:hAnsi="Times New Roman"/>
          <w:sz w:val="28"/>
          <w:szCs w:val="28"/>
        </w:rPr>
      </w:pPr>
      <w:r w:rsidRPr="006241FF">
        <w:rPr>
          <w:rFonts w:ascii="Times New Roman" w:hAnsi="Times New Roman"/>
          <w:sz w:val="28"/>
          <w:szCs w:val="28"/>
        </w:rPr>
        <w:t>3.</w:t>
      </w:r>
      <w:r w:rsidRPr="006241FF">
        <w:rPr>
          <w:rFonts w:ascii="Times New Roman" w:hAnsi="Times New Roman"/>
          <w:i/>
          <w:sz w:val="28"/>
          <w:szCs w:val="28"/>
        </w:rPr>
        <w:t xml:space="preserve"> </w:t>
      </w:r>
      <w:r w:rsidRPr="006241FF">
        <w:rPr>
          <w:rFonts w:ascii="Times New Roman" w:hAnsi="Times New Roman"/>
          <w:sz w:val="28"/>
          <w:szCs w:val="28"/>
        </w:rPr>
        <w:t xml:space="preserve"> Решение вступает в силу со дня официального опубликования в </w:t>
      </w:r>
      <w:r w:rsidR="008153F7">
        <w:rPr>
          <w:rFonts w:ascii="Times New Roman" w:hAnsi="Times New Roman"/>
          <w:sz w:val="28"/>
          <w:szCs w:val="28"/>
        </w:rPr>
        <w:t>общественно-политической газете Туруханского района «Маяк Севера».</w:t>
      </w:r>
    </w:p>
    <w:p w:rsidR="006241FF" w:rsidRDefault="006241FF" w:rsidP="000F4017">
      <w:pPr>
        <w:autoSpaceDE w:val="0"/>
        <w:autoSpaceDN w:val="0"/>
        <w:adjustRightInd w:val="0"/>
        <w:spacing w:after="0" w:line="240" w:lineRule="auto"/>
        <w:ind w:firstLine="709"/>
        <w:jc w:val="both"/>
        <w:outlineLvl w:val="0"/>
        <w:rPr>
          <w:rFonts w:ascii="Times New Roman" w:hAnsi="Times New Roman"/>
          <w:sz w:val="28"/>
          <w:szCs w:val="28"/>
        </w:rPr>
      </w:pPr>
    </w:p>
    <w:p w:rsidR="000F4017" w:rsidRDefault="000F4017" w:rsidP="000F4017">
      <w:pPr>
        <w:autoSpaceDE w:val="0"/>
        <w:autoSpaceDN w:val="0"/>
        <w:adjustRightInd w:val="0"/>
        <w:spacing w:after="0" w:line="240" w:lineRule="auto"/>
        <w:ind w:firstLine="709"/>
        <w:jc w:val="both"/>
        <w:outlineLvl w:val="0"/>
        <w:rPr>
          <w:rFonts w:ascii="Times New Roman" w:hAnsi="Times New Roman"/>
          <w:sz w:val="28"/>
          <w:szCs w:val="28"/>
        </w:rPr>
      </w:pPr>
    </w:p>
    <w:p w:rsidR="000F4017" w:rsidRPr="000F4017" w:rsidRDefault="000F4017" w:rsidP="000F4017">
      <w:pPr>
        <w:autoSpaceDE w:val="0"/>
        <w:autoSpaceDN w:val="0"/>
        <w:adjustRightInd w:val="0"/>
        <w:spacing w:after="0" w:line="240" w:lineRule="auto"/>
        <w:ind w:firstLine="709"/>
        <w:jc w:val="both"/>
        <w:outlineLvl w:val="0"/>
        <w:rPr>
          <w:rFonts w:ascii="Times New Roman" w:hAnsi="Times New Roman"/>
          <w:sz w:val="28"/>
          <w:szCs w:val="28"/>
        </w:rPr>
      </w:pPr>
    </w:p>
    <w:tbl>
      <w:tblPr>
        <w:tblW w:w="0" w:type="auto"/>
        <w:tblInd w:w="-176" w:type="dxa"/>
        <w:tblLook w:val="04A0" w:firstRow="1" w:lastRow="0" w:firstColumn="1" w:lastColumn="0" w:noHBand="0" w:noVBand="1"/>
      </w:tblPr>
      <w:tblGrid>
        <w:gridCol w:w="4820"/>
        <w:gridCol w:w="993"/>
        <w:gridCol w:w="3934"/>
      </w:tblGrid>
      <w:tr w:rsidR="008153F7" w:rsidRPr="008153F7" w:rsidTr="008153F7">
        <w:tc>
          <w:tcPr>
            <w:tcW w:w="4820" w:type="dxa"/>
            <w:shd w:val="clear" w:color="auto" w:fill="auto"/>
          </w:tcPr>
          <w:p w:rsidR="008153F7" w:rsidRPr="008153F7" w:rsidRDefault="008153F7" w:rsidP="008153F7">
            <w:pPr>
              <w:autoSpaceDE w:val="0"/>
              <w:autoSpaceDN w:val="0"/>
              <w:adjustRightInd w:val="0"/>
              <w:spacing w:after="0" w:line="240" w:lineRule="auto"/>
              <w:jc w:val="both"/>
              <w:rPr>
                <w:rFonts w:ascii="Times New Roman" w:hAnsi="Times New Roman"/>
                <w:sz w:val="28"/>
                <w:szCs w:val="28"/>
              </w:rPr>
            </w:pPr>
            <w:r w:rsidRPr="008153F7">
              <w:rPr>
                <w:rFonts w:ascii="Times New Roman" w:hAnsi="Times New Roman"/>
                <w:sz w:val="28"/>
                <w:szCs w:val="28"/>
              </w:rPr>
              <w:t>Председатель</w:t>
            </w:r>
          </w:p>
          <w:p w:rsidR="008153F7" w:rsidRPr="008153F7" w:rsidRDefault="008153F7" w:rsidP="008153F7">
            <w:pPr>
              <w:autoSpaceDE w:val="0"/>
              <w:autoSpaceDN w:val="0"/>
              <w:adjustRightInd w:val="0"/>
              <w:spacing w:after="0" w:line="240" w:lineRule="auto"/>
              <w:jc w:val="both"/>
              <w:rPr>
                <w:rFonts w:ascii="Times New Roman" w:hAnsi="Times New Roman"/>
                <w:sz w:val="28"/>
                <w:szCs w:val="28"/>
              </w:rPr>
            </w:pPr>
            <w:r w:rsidRPr="008153F7">
              <w:rPr>
                <w:rFonts w:ascii="Times New Roman" w:hAnsi="Times New Roman"/>
                <w:sz w:val="28"/>
                <w:szCs w:val="28"/>
              </w:rPr>
              <w:t xml:space="preserve">Туруханского районного </w:t>
            </w:r>
          </w:p>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Совета депутатов</w:t>
            </w:r>
          </w:p>
        </w:tc>
        <w:tc>
          <w:tcPr>
            <w:tcW w:w="993" w:type="dxa"/>
            <w:shd w:val="clear" w:color="auto" w:fill="auto"/>
          </w:tcPr>
          <w:p w:rsidR="008153F7" w:rsidRPr="008153F7" w:rsidRDefault="008153F7" w:rsidP="008153F7">
            <w:pPr>
              <w:autoSpaceDE w:val="0"/>
              <w:autoSpaceDN w:val="0"/>
              <w:adjustRightInd w:val="0"/>
              <w:spacing w:after="0" w:line="240" w:lineRule="auto"/>
              <w:jc w:val="center"/>
              <w:rPr>
                <w:rFonts w:ascii="Times New Roman" w:hAnsi="Times New Roman"/>
                <w:sz w:val="28"/>
                <w:szCs w:val="28"/>
              </w:rPr>
            </w:pPr>
          </w:p>
        </w:tc>
        <w:tc>
          <w:tcPr>
            <w:tcW w:w="3934"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 xml:space="preserve">Глава </w:t>
            </w:r>
          </w:p>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Туруханского района</w:t>
            </w:r>
          </w:p>
        </w:tc>
      </w:tr>
      <w:tr w:rsidR="008153F7" w:rsidRPr="008153F7" w:rsidTr="008153F7">
        <w:tc>
          <w:tcPr>
            <w:tcW w:w="4820"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p>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_______________________</w:t>
            </w:r>
          </w:p>
          <w:p w:rsidR="008153F7" w:rsidRPr="008153F7" w:rsidRDefault="008153F7" w:rsidP="008153F7">
            <w:pPr>
              <w:autoSpaceDE w:val="0"/>
              <w:autoSpaceDN w:val="0"/>
              <w:adjustRightInd w:val="0"/>
              <w:spacing w:after="0" w:line="240" w:lineRule="auto"/>
              <w:rPr>
                <w:rFonts w:ascii="Times New Roman" w:hAnsi="Times New Roman"/>
                <w:sz w:val="28"/>
                <w:szCs w:val="28"/>
              </w:rPr>
            </w:pPr>
          </w:p>
        </w:tc>
        <w:tc>
          <w:tcPr>
            <w:tcW w:w="993"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p>
        </w:tc>
        <w:tc>
          <w:tcPr>
            <w:tcW w:w="3934"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p>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______________________</w:t>
            </w:r>
          </w:p>
        </w:tc>
      </w:tr>
      <w:tr w:rsidR="008153F7" w:rsidRPr="008153F7" w:rsidTr="008153F7">
        <w:tc>
          <w:tcPr>
            <w:tcW w:w="4820"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Ю.М. Тагиров</w:t>
            </w:r>
          </w:p>
        </w:tc>
        <w:tc>
          <w:tcPr>
            <w:tcW w:w="993" w:type="dxa"/>
            <w:shd w:val="clear" w:color="auto" w:fill="auto"/>
          </w:tcPr>
          <w:p w:rsidR="008153F7" w:rsidRPr="008153F7" w:rsidRDefault="008153F7" w:rsidP="008153F7">
            <w:pPr>
              <w:autoSpaceDE w:val="0"/>
              <w:autoSpaceDN w:val="0"/>
              <w:adjustRightInd w:val="0"/>
              <w:spacing w:after="0" w:line="240" w:lineRule="auto"/>
              <w:jc w:val="center"/>
              <w:rPr>
                <w:rFonts w:ascii="Times New Roman" w:hAnsi="Times New Roman"/>
                <w:sz w:val="28"/>
                <w:szCs w:val="28"/>
              </w:rPr>
            </w:pPr>
          </w:p>
        </w:tc>
        <w:tc>
          <w:tcPr>
            <w:tcW w:w="3934" w:type="dxa"/>
            <w:shd w:val="clear" w:color="auto" w:fill="auto"/>
          </w:tcPr>
          <w:p w:rsidR="008153F7" w:rsidRPr="008153F7" w:rsidRDefault="008153F7" w:rsidP="008153F7">
            <w:pPr>
              <w:autoSpaceDE w:val="0"/>
              <w:autoSpaceDN w:val="0"/>
              <w:adjustRightInd w:val="0"/>
              <w:spacing w:after="0" w:line="240" w:lineRule="auto"/>
              <w:rPr>
                <w:rFonts w:ascii="Times New Roman" w:hAnsi="Times New Roman"/>
                <w:sz w:val="28"/>
                <w:szCs w:val="28"/>
              </w:rPr>
            </w:pPr>
            <w:r w:rsidRPr="008153F7">
              <w:rPr>
                <w:rFonts w:ascii="Times New Roman" w:hAnsi="Times New Roman"/>
                <w:sz w:val="28"/>
                <w:szCs w:val="28"/>
              </w:rPr>
              <w:t>О.И. Шереметьев</w:t>
            </w:r>
          </w:p>
        </w:tc>
      </w:tr>
    </w:tbl>
    <w:p w:rsidR="006241FF" w:rsidRPr="008153F7" w:rsidRDefault="006241FF" w:rsidP="008153F7">
      <w:pPr>
        <w:autoSpaceDE w:val="0"/>
        <w:autoSpaceDN w:val="0"/>
        <w:adjustRightInd w:val="0"/>
        <w:spacing w:after="0" w:line="240" w:lineRule="auto"/>
        <w:ind w:firstLine="709"/>
        <w:jc w:val="both"/>
        <w:outlineLvl w:val="0"/>
        <w:rPr>
          <w:rFonts w:ascii="Times New Roman" w:hAnsi="Times New Roman"/>
          <w:sz w:val="28"/>
          <w:szCs w:val="28"/>
        </w:rPr>
      </w:pPr>
    </w:p>
    <w:p w:rsidR="000F4017" w:rsidRDefault="000F4017" w:rsidP="008153F7">
      <w:pPr>
        <w:tabs>
          <w:tab w:val="left" w:pos="5940"/>
        </w:tabs>
        <w:spacing w:after="0" w:line="240" w:lineRule="auto"/>
        <w:ind w:left="5664" w:firstLine="709"/>
        <w:jc w:val="right"/>
        <w:rPr>
          <w:rFonts w:ascii="Times New Roman" w:hAnsi="Times New Roman"/>
          <w:sz w:val="28"/>
          <w:szCs w:val="28"/>
        </w:rPr>
      </w:pPr>
    </w:p>
    <w:p w:rsidR="00713E91" w:rsidRDefault="00713E91" w:rsidP="008153F7">
      <w:pPr>
        <w:tabs>
          <w:tab w:val="left" w:pos="5940"/>
        </w:tabs>
        <w:spacing w:after="0" w:line="240" w:lineRule="auto"/>
        <w:ind w:left="5664" w:firstLine="709"/>
        <w:jc w:val="right"/>
        <w:rPr>
          <w:rFonts w:ascii="Times New Roman" w:hAnsi="Times New Roman"/>
          <w:sz w:val="28"/>
          <w:szCs w:val="28"/>
        </w:rPr>
      </w:pPr>
    </w:p>
    <w:p w:rsidR="00713E91" w:rsidRDefault="00713E91" w:rsidP="008153F7">
      <w:pPr>
        <w:tabs>
          <w:tab w:val="left" w:pos="5940"/>
        </w:tabs>
        <w:spacing w:after="0" w:line="240" w:lineRule="auto"/>
        <w:ind w:left="5664" w:firstLine="709"/>
        <w:jc w:val="right"/>
        <w:rPr>
          <w:rFonts w:ascii="Times New Roman" w:hAnsi="Times New Roman"/>
          <w:sz w:val="28"/>
          <w:szCs w:val="28"/>
        </w:rPr>
      </w:pPr>
      <w:bookmarkStart w:id="0" w:name="_GoBack"/>
      <w:bookmarkEnd w:id="0"/>
    </w:p>
    <w:p w:rsidR="006241FF" w:rsidRPr="00434F7A" w:rsidRDefault="008153F7" w:rsidP="008153F7">
      <w:pPr>
        <w:tabs>
          <w:tab w:val="left" w:pos="5940"/>
        </w:tabs>
        <w:spacing w:after="0" w:line="240" w:lineRule="auto"/>
        <w:ind w:left="5664" w:firstLine="709"/>
        <w:jc w:val="right"/>
        <w:rPr>
          <w:rFonts w:ascii="Times New Roman" w:hAnsi="Times New Roman"/>
          <w:sz w:val="28"/>
          <w:szCs w:val="28"/>
        </w:rPr>
      </w:pPr>
      <w:r w:rsidRPr="00434F7A">
        <w:rPr>
          <w:rFonts w:ascii="Times New Roman" w:hAnsi="Times New Roman"/>
          <w:sz w:val="28"/>
          <w:szCs w:val="28"/>
        </w:rPr>
        <w:lastRenderedPageBreak/>
        <w:t xml:space="preserve">Приложение </w:t>
      </w:r>
      <w:r w:rsidR="006241FF" w:rsidRPr="00434F7A">
        <w:rPr>
          <w:rFonts w:ascii="Times New Roman" w:hAnsi="Times New Roman"/>
          <w:sz w:val="28"/>
          <w:szCs w:val="28"/>
        </w:rPr>
        <w:t>к решению</w:t>
      </w:r>
    </w:p>
    <w:p w:rsidR="008153F7" w:rsidRPr="00434F7A" w:rsidRDefault="008153F7" w:rsidP="008153F7">
      <w:pPr>
        <w:tabs>
          <w:tab w:val="left" w:pos="5940"/>
        </w:tabs>
        <w:spacing w:after="0" w:line="240" w:lineRule="auto"/>
        <w:ind w:left="5664" w:firstLine="709"/>
        <w:jc w:val="right"/>
        <w:rPr>
          <w:rFonts w:ascii="Times New Roman" w:hAnsi="Times New Roman"/>
          <w:sz w:val="28"/>
          <w:szCs w:val="28"/>
        </w:rPr>
      </w:pPr>
      <w:r w:rsidRPr="00434F7A">
        <w:rPr>
          <w:rFonts w:ascii="Times New Roman" w:hAnsi="Times New Roman"/>
          <w:sz w:val="28"/>
          <w:szCs w:val="28"/>
        </w:rPr>
        <w:t>Тур</w:t>
      </w:r>
      <w:r w:rsidR="00F53BE7" w:rsidRPr="00434F7A">
        <w:rPr>
          <w:rFonts w:ascii="Times New Roman" w:hAnsi="Times New Roman"/>
          <w:sz w:val="28"/>
          <w:szCs w:val="28"/>
        </w:rPr>
        <w:t>уханского районного</w:t>
      </w:r>
      <w:r w:rsidR="00434F7A" w:rsidRPr="00434F7A">
        <w:rPr>
          <w:rFonts w:ascii="Times New Roman" w:hAnsi="Times New Roman"/>
          <w:sz w:val="28"/>
          <w:szCs w:val="28"/>
        </w:rPr>
        <w:t xml:space="preserve"> </w:t>
      </w:r>
      <w:r w:rsidRPr="00434F7A">
        <w:rPr>
          <w:rFonts w:ascii="Times New Roman" w:hAnsi="Times New Roman"/>
          <w:sz w:val="28"/>
          <w:szCs w:val="28"/>
        </w:rPr>
        <w:t xml:space="preserve">Совета депутатов </w:t>
      </w:r>
    </w:p>
    <w:p w:rsidR="006241FF" w:rsidRPr="00434F7A" w:rsidRDefault="006241FF" w:rsidP="008153F7">
      <w:pPr>
        <w:tabs>
          <w:tab w:val="left" w:pos="5940"/>
        </w:tabs>
        <w:spacing w:after="0" w:line="240" w:lineRule="auto"/>
        <w:ind w:left="5664" w:firstLine="709"/>
        <w:jc w:val="right"/>
        <w:rPr>
          <w:rFonts w:ascii="Times New Roman" w:hAnsi="Times New Roman"/>
          <w:sz w:val="28"/>
          <w:szCs w:val="28"/>
        </w:rPr>
      </w:pPr>
      <w:r w:rsidRPr="00434F7A">
        <w:rPr>
          <w:rFonts w:ascii="Times New Roman" w:hAnsi="Times New Roman"/>
          <w:sz w:val="28"/>
          <w:szCs w:val="28"/>
        </w:rPr>
        <w:t xml:space="preserve">от </w:t>
      </w:r>
      <w:r w:rsidR="008153F7" w:rsidRPr="00434F7A">
        <w:rPr>
          <w:rFonts w:ascii="Times New Roman" w:hAnsi="Times New Roman"/>
          <w:sz w:val="28"/>
          <w:szCs w:val="28"/>
        </w:rPr>
        <w:t xml:space="preserve">  </w:t>
      </w:r>
      <w:r w:rsidR="006B51DB">
        <w:rPr>
          <w:rFonts w:ascii="Times New Roman" w:hAnsi="Times New Roman"/>
          <w:sz w:val="28"/>
          <w:szCs w:val="28"/>
        </w:rPr>
        <w:t>16</w:t>
      </w:r>
      <w:r w:rsidRPr="00434F7A">
        <w:rPr>
          <w:rFonts w:ascii="Times New Roman" w:hAnsi="Times New Roman"/>
          <w:sz w:val="28"/>
          <w:szCs w:val="28"/>
        </w:rPr>
        <w:t>.0</w:t>
      </w:r>
      <w:r w:rsidR="008153F7" w:rsidRPr="00434F7A">
        <w:rPr>
          <w:rFonts w:ascii="Times New Roman" w:hAnsi="Times New Roman"/>
          <w:sz w:val="28"/>
          <w:szCs w:val="28"/>
        </w:rPr>
        <w:t>3</w:t>
      </w:r>
      <w:r w:rsidRPr="00434F7A">
        <w:rPr>
          <w:rFonts w:ascii="Times New Roman" w:hAnsi="Times New Roman"/>
          <w:sz w:val="28"/>
          <w:szCs w:val="28"/>
        </w:rPr>
        <w:t xml:space="preserve">.2016 № </w:t>
      </w:r>
      <w:r w:rsidR="008153F7" w:rsidRPr="00434F7A">
        <w:rPr>
          <w:rFonts w:ascii="Times New Roman" w:hAnsi="Times New Roman"/>
          <w:sz w:val="28"/>
          <w:szCs w:val="28"/>
        </w:rPr>
        <w:t xml:space="preserve"> 4</w:t>
      </w:r>
      <w:r w:rsidR="006B51DB">
        <w:rPr>
          <w:rFonts w:ascii="Times New Roman" w:hAnsi="Times New Roman"/>
          <w:sz w:val="28"/>
          <w:szCs w:val="28"/>
        </w:rPr>
        <w:t xml:space="preserve"> </w:t>
      </w:r>
      <w:r w:rsidR="008153F7" w:rsidRPr="00434F7A">
        <w:rPr>
          <w:rFonts w:ascii="Times New Roman" w:hAnsi="Times New Roman"/>
          <w:sz w:val="28"/>
          <w:szCs w:val="28"/>
        </w:rPr>
        <w:t xml:space="preserve">- </w:t>
      </w:r>
      <w:r w:rsidR="009A7AEA">
        <w:rPr>
          <w:rFonts w:ascii="Times New Roman" w:hAnsi="Times New Roman"/>
          <w:sz w:val="28"/>
          <w:szCs w:val="28"/>
        </w:rPr>
        <w:t>51</w:t>
      </w:r>
    </w:p>
    <w:p w:rsidR="006241FF" w:rsidRPr="00434F7A" w:rsidRDefault="006241FF" w:rsidP="00434F7A">
      <w:pPr>
        <w:tabs>
          <w:tab w:val="left" w:pos="5940"/>
        </w:tabs>
        <w:spacing w:after="0" w:line="240" w:lineRule="auto"/>
        <w:ind w:firstLine="709"/>
        <w:jc w:val="center"/>
        <w:rPr>
          <w:rFonts w:ascii="Times New Roman" w:hAnsi="Times New Roman"/>
          <w:sz w:val="28"/>
          <w:szCs w:val="28"/>
        </w:rPr>
      </w:pPr>
    </w:p>
    <w:p w:rsidR="006241FF" w:rsidRPr="00813AB1" w:rsidRDefault="006241FF" w:rsidP="00434F7A">
      <w:pPr>
        <w:tabs>
          <w:tab w:val="left" w:pos="5940"/>
        </w:tabs>
        <w:spacing w:after="0" w:line="240" w:lineRule="auto"/>
        <w:ind w:firstLine="709"/>
        <w:jc w:val="center"/>
        <w:rPr>
          <w:rFonts w:ascii="Times New Roman" w:hAnsi="Times New Roman"/>
          <w:b/>
          <w:sz w:val="28"/>
          <w:szCs w:val="28"/>
        </w:rPr>
      </w:pPr>
      <w:r w:rsidRPr="00813AB1">
        <w:rPr>
          <w:rFonts w:ascii="Times New Roman" w:hAnsi="Times New Roman"/>
          <w:b/>
          <w:sz w:val="28"/>
          <w:szCs w:val="28"/>
        </w:rPr>
        <w:t xml:space="preserve">ПОЛОЖЕНИЕ </w:t>
      </w:r>
    </w:p>
    <w:p w:rsidR="006241FF" w:rsidRPr="008153F7" w:rsidRDefault="006241FF" w:rsidP="00434F7A">
      <w:pPr>
        <w:tabs>
          <w:tab w:val="left" w:pos="5940"/>
        </w:tabs>
        <w:spacing w:after="0" w:line="240" w:lineRule="auto"/>
        <w:ind w:firstLine="709"/>
        <w:jc w:val="center"/>
        <w:rPr>
          <w:rFonts w:ascii="Times New Roman" w:hAnsi="Times New Roman"/>
          <w:sz w:val="28"/>
          <w:szCs w:val="28"/>
        </w:rPr>
      </w:pPr>
      <w:r w:rsidRPr="008153F7">
        <w:rPr>
          <w:rFonts w:ascii="Times New Roman" w:hAnsi="Times New Roman"/>
          <w:sz w:val="28"/>
          <w:szCs w:val="28"/>
        </w:rPr>
        <w:t>о порядке и случаях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r w:rsidRPr="008153F7">
        <w:rPr>
          <w:rFonts w:ascii="Times New Roman" w:hAnsi="Times New Roman"/>
          <w:sz w:val="28"/>
          <w:szCs w:val="28"/>
        </w:rPr>
        <w:t>1. Общие положения</w:t>
      </w: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xml:space="preserve">1.1. </w:t>
      </w:r>
      <w:proofErr w:type="gramStart"/>
      <w:r w:rsidRPr="008153F7">
        <w:rPr>
          <w:rFonts w:ascii="Times New Roman" w:hAnsi="Times New Roman"/>
          <w:sz w:val="28"/>
          <w:szCs w:val="28"/>
        </w:rPr>
        <w:t>Настоящее Положение  разработано в соответствии с Федеральным законом от 21.07.2014 № 212-ФЗ «Об основах общественного контроля</w:t>
      </w:r>
      <w:r w:rsidR="00434F7A">
        <w:rPr>
          <w:rFonts w:ascii="Times New Roman" w:hAnsi="Times New Roman"/>
          <w:sz w:val="28"/>
          <w:szCs w:val="28"/>
        </w:rPr>
        <w:t xml:space="preserve"> </w:t>
      </w:r>
      <w:r w:rsidRPr="008153F7">
        <w:rPr>
          <w:rFonts w:ascii="Times New Roman" w:hAnsi="Times New Roman"/>
          <w:sz w:val="28"/>
          <w:szCs w:val="28"/>
        </w:rPr>
        <w:t>в Российской Федерации», Федеральным законом от 06.10.2003 № 131-ФЗ «Об общих принципах организации местного самоуправления в Российской Федерации» и определяет случаи и порядок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(далее</w:t>
      </w:r>
      <w:proofErr w:type="gramEnd"/>
      <w:r w:rsidRPr="008153F7">
        <w:rPr>
          <w:rFonts w:ascii="Times New Roman" w:hAnsi="Times New Roman"/>
          <w:sz w:val="28"/>
          <w:szCs w:val="28"/>
        </w:rPr>
        <w:t xml:space="preserve"> также - органы и организации).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1.2. Субъектами общественного контроля являются: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1) общественная палата Российской Федерации;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2) общественная палата Красноярского края (Гражданская ассамблея Красноярского края);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 общественные палаты (советы) муниципальных образований;</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Красноярского края.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1) общественные наблюдательные комиссии;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2) общественные инспекции;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 группы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4) иные организационные структуры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Граждане участвуют в осуществлении общественного контроля в качестве общественных инспекторов и общественных экспертов в порядке, установленном Федеральным законом от 21.07.2014 № 212-ФЗ «Об основах общественного контроля в Российской Федерации» и другими федеральными законами.</w:t>
      </w:r>
    </w:p>
    <w:p w:rsidR="00E328C2" w:rsidRDefault="00E328C2" w:rsidP="008153F7">
      <w:pPr>
        <w:tabs>
          <w:tab w:val="left" w:pos="5940"/>
        </w:tabs>
        <w:spacing w:after="0" w:line="240" w:lineRule="auto"/>
        <w:ind w:firstLine="709"/>
        <w:jc w:val="both"/>
        <w:rPr>
          <w:rFonts w:ascii="Times New Roman" w:hAnsi="Times New Roman"/>
          <w:sz w:val="28"/>
          <w:szCs w:val="28"/>
        </w:rPr>
      </w:pPr>
    </w:p>
    <w:p w:rsidR="00813AB1" w:rsidRDefault="00813AB1" w:rsidP="008153F7">
      <w:pPr>
        <w:tabs>
          <w:tab w:val="left" w:pos="5940"/>
        </w:tabs>
        <w:spacing w:after="0" w:line="240" w:lineRule="auto"/>
        <w:ind w:firstLine="709"/>
        <w:jc w:val="both"/>
        <w:rPr>
          <w:rFonts w:ascii="Times New Roman" w:hAnsi="Times New Roman"/>
          <w:sz w:val="28"/>
          <w:szCs w:val="28"/>
        </w:rPr>
      </w:pPr>
    </w:p>
    <w:p w:rsidR="00813AB1" w:rsidRPr="008153F7" w:rsidRDefault="00813AB1" w:rsidP="008153F7">
      <w:pPr>
        <w:tabs>
          <w:tab w:val="left" w:pos="5940"/>
        </w:tabs>
        <w:spacing w:after="0" w:line="240" w:lineRule="auto"/>
        <w:ind w:firstLine="709"/>
        <w:jc w:val="both"/>
        <w:rPr>
          <w:rFonts w:ascii="Times New Roman" w:hAnsi="Times New Roman"/>
          <w:sz w:val="28"/>
          <w:szCs w:val="28"/>
        </w:rPr>
      </w:pP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r w:rsidRPr="008153F7">
        <w:rPr>
          <w:rFonts w:ascii="Times New Roman" w:hAnsi="Times New Roman"/>
          <w:sz w:val="28"/>
          <w:szCs w:val="28"/>
        </w:rPr>
        <w:lastRenderedPageBreak/>
        <w:t>2. Случаи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Субъекты общественного контроля вправе посещать соответствующие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в случаях:</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1)  поступления субъекту общественного контроля заявлений физических или юридических лиц, указывающих на факты нарушения органом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2) сообщения в общероссийских средствах массовой информации сведений, указывающих на нарушение органом местного самоуправления, муниципальными организациями, иными органами и организациями, осуществляющими в соответствии с федеральными законами отдельные публичные полномочия,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 проведения общественного мониторинга;</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4) проведения общественной проверки;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5) проведения общественной экспертизы;</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6) проведения общественного обсуждения;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7) проведения общественных (публичных) слушаний;</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8) проведения общественного контроля в иных формах взаимодействий, предусмотренных федеральными законами.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p>
    <w:p w:rsidR="006241FF" w:rsidRPr="008153F7" w:rsidRDefault="006241FF" w:rsidP="008153F7">
      <w:pPr>
        <w:tabs>
          <w:tab w:val="left" w:pos="5940"/>
        </w:tabs>
        <w:spacing w:after="0" w:line="240" w:lineRule="auto"/>
        <w:ind w:firstLine="709"/>
        <w:jc w:val="center"/>
        <w:rPr>
          <w:rFonts w:ascii="Times New Roman" w:hAnsi="Times New Roman"/>
          <w:sz w:val="28"/>
          <w:szCs w:val="28"/>
        </w:rPr>
      </w:pPr>
      <w:r w:rsidRPr="008153F7">
        <w:rPr>
          <w:rFonts w:ascii="Times New Roman" w:hAnsi="Times New Roman"/>
          <w:sz w:val="28"/>
          <w:szCs w:val="28"/>
        </w:rPr>
        <w:t>3. Порядок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xml:space="preserve">3.1. При необходимости посещения, в случаях, определенных разделом 2 настоящего Положения, субъекты общественного контроля письменно уведомляют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не </w:t>
      </w:r>
      <w:proofErr w:type="gramStart"/>
      <w:r w:rsidRPr="008153F7">
        <w:rPr>
          <w:rFonts w:ascii="Times New Roman" w:hAnsi="Times New Roman"/>
          <w:sz w:val="28"/>
          <w:szCs w:val="28"/>
        </w:rPr>
        <w:t>позднее</w:t>
      </w:r>
      <w:proofErr w:type="gramEnd"/>
      <w:r w:rsidRPr="008153F7">
        <w:rPr>
          <w:rFonts w:ascii="Times New Roman" w:hAnsi="Times New Roman"/>
          <w:sz w:val="28"/>
          <w:szCs w:val="28"/>
        </w:rPr>
        <w:t xml:space="preserve"> чем за пять рабочих дней до даты посещения.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3.2. В уведомлении о посещении необходимо указать следующие сведения: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дата и время планируемого посещения;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lastRenderedPageBreak/>
        <w:t>- цель и основание посещения;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количество лиц, представляющих субъект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Уведомление о посещении может быть направлено любым доступным способом (посредством почтовой или факсимильной связи, электронной почты, с использованием информационно-телекоммуникационной сети «Интернет», официального сайта органа или организаций, указанных в пункте 3.1 настоящего Положения,  нарочным).</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3.3. При посещении субъектами общественного контроля органы и организации, осуществляющие в соответствии с федеральными законами отдельные публичные полномочия, в отношении которых осуществляется общественный контроль, обязаны:</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не позднее рабочего дня за днем получения уведомления о посещении, письменно (любым доступным способом) подтвердить дату и время посещения;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назначить ответственное лицо;</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обеспечить доступ субъектам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3.4. Органы и организации, в отношении которых осуществляется общественный контроль, при посещении субъектов общественного контроля имеют право:</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получать от субъекта общественного контроля необходимую информацию об осуществлении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знакомиться с результатами осуществления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давать объяснения, по предмету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3.5. Органы и организации, в отношении которых осуществляется общественный контроль, при посещении субъектов общественного контроля пользуются также иными правами, предоставленными законодательством Российской Федерации, и исполняют иные обязанности, предусмотренные законодательством Российской Федерации.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3.6. Субъекты общественного контроля при посещении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обязаны:</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соблюдать законодательство Российской Федерации, права и законные интересы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соблюдать сроки проведения общественного контроля;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не препятствовать осуществлению полномочий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соблюдать правила противопожарной безопасности;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соблюдать режим рабочего дня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lastRenderedPageBreak/>
        <w:t>3.7. Субъекты общественного контроля при посещении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имеют право:</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xml:space="preserve">- без специального разрешения получать доступ к помещениям, в которых располагаются указанные орган или организация, при соблюдении принятых в данных органах и организациях локальных нормативных актов по вопросам их организации и деятельности; </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xml:space="preserve">- беседовать с должностными лицами и работниками указанных органов и организаций, гражданами, получающими услуги в указанных органах или организациях; </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xml:space="preserve">- принимать предложения, рекомендации и замечания; </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 запрашивать и получать у органов и организаций сведения и документы, необходимые для достижения цели посещения указанных органов и организаций в порядке, установленном законодательством Российской Федерации.</w:t>
      </w:r>
    </w:p>
    <w:p w:rsidR="006241FF" w:rsidRPr="008153F7" w:rsidRDefault="006241FF" w:rsidP="008153F7">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3.8. Субъекты общественного контроля при посещении органов и организаций, в отношении которых осуществляется общественный контроль, пользуются также иными правами, предоставленными законодательством Российской Федерации и исполняют иные обязанности, предусмотренные законодательством Российской Федерации.</w:t>
      </w:r>
    </w:p>
    <w:p w:rsidR="006241FF" w:rsidRPr="008153F7" w:rsidRDefault="006241FF" w:rsidP="008153F7">
      <w:pPr>
        <w:tabs>
          <w:tab w:val="left" w:pos="5940"/>
        </w:tabs>
        <w:spacing w:after="0" w:line="240" w:lineRule="auto"/>
        <w:ind w:firstLine="709"/>
        <w:jc w:val="both"/>
        <w:rPr>
          <w:rFonts w:ascii="Times New Roman" w:hAnsi="Times New Roman"/>
          <w:i/>
          <w:sz w:val="28"/>
          <w:szCs w:val="28"/>
        </w:rPr>
      </w:pPr>
      <w:r w:rsidRPr="008153F7">
        <w:rPr>
          <w:rFonts w:ascii="Times New Roman" w:hAnsi="Times New Roman"/>
          <w:sz w:val="28"/>
          <w:szCs w:val="28"/>
        </w:rPr>
        <w:t xml:space="preserve">3.9. </w:t>
      </w:r>
      <w:proofErr w:type="gramStart"/>
      <w:r w:rsidRPr="008153F7">
        <w:rPr>
          <w:rFonts w:ascii="Times New Roman" w:hAnsi="Times New Roman"/>
          <w:sz w:val="28"/>
          <w:szCs w:val="28"/>
        </w:rPr>
        <w:t>При наличии в органе местного самоуправления, муниципальной организации, иных органах и организациях, осуществляющих в соответствии с федеральными законами отдельные публичные полномочия, в отношении которых осуществляется общественный контроль, специального режима доступа, установленного законодательством Российской Федерации или локальными нормативными актами органа или организации, посещение лицами субъекта общественного контроля такого органа или организации осуществляется согласно установленному режиму.</w:t>
      </w:r>
      <w:proofErr w:type="gramEnd"/>
    </w:p>
    <w:p w:rsidR="008153F7" w:rsidRPr="008153F7" w:rsidRDefault="006241FF" w:rsidP="00E328C2">
      <w:pPr>
        <w:tabs>
          <w:tab w:val="left" w:pos="5940"/>
        </w:tabs>
        <w:spacing w:after="0" w:line="240" w:lineRule="auto"/>
        <w:ind w:firstLine="709"/>
        <w:jc w:val="both"/>
        <w:rPr>
          <w:rFonts w:ascii="Times New Roman" w:hAnsi="Times New Roman"/>
          <w:sz w:val="28"/>
          <w:szCs w:val="28"/>
        </w:rPr>
      </w:pPr>
      <w:r w:rsidRPr="008153F7">
        <w:rPr>
          <w:rFonts w:ascii="Times New Roman" w:hAnsi="Times New Roman"/>
          <w:sz w:val="28"/>
          <w:szCs w:val="28"/>
        </w:rPr>
        <w:t>3.10. Отказ лицам субъекта общественного контроля в посещении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не допускается.</w:t>
      </w:r>
    </w:p>
    <w:sectPr w:rsidR="008153F7" w:rsidRPr="008153F7" w:rsidSect="00453054">
      <w:footerReference w:type="default" r:id="rId9"/>
      <w:pgSz w:w="11906" w:h="16838"/>
      <w:pgMar w:top="851"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C2" w:rsidRDefault="00E328C2" w:rsidP="00E328C2">
      <w:pPr>
        <w:spacing w:after="0" w:line="240" w:lineRule="auto"/>
      </w:pPr>
      <w:r>
        <w:separator/>
      </w:r>
    </w:p>
  </w:endnote>
  <w:endnote w:type="continuationSeparator" w:id="0">
    <w:p w:rsidR="00E328C2" w:rsidRDefault="00E328C2" w:rsidP="00E3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628673"/>
      <w:docPartObj>
        <w:docPartGallery w:val="Page Numbers (Bottom of Page)"/>
        <w:docPartUnique/>
      </w:docPartObj>
    </w:sdtPr>
    <w:sdtContent>
      <w:p w:rsidR="00453054" w:rsidRDefault="00453054">
        <w:pPr>
          <w:pStyle w:val="a9"/>
          <w:jc w:val="right"/>
        </w:pPr>
        <w:r>
          <w:fldChar w:fldCharType="begin"/>
        </w:r>
        <w:r>
          <w:instrText>PAGE   \* MERGEFORMAT</w:instrText>
        </w:r>
        <w:r>
          <w:fldChar w:fldCharType="separate"/>
        </w:r>
        <w:r w:rsidR="00713E91">
          <w:rPr>
            <w:noProof/>
          </w:rPr>
          <w:t>2</w:t>
        </w:r>
        <w:r>
          <w:fldChar w:fldCharType="end"/>
        </w:r>
      </w:p>
    </w:sdtContent>
  </w:sdt>
  <w:p w:rsidR="00E328C2" w:rsidRDefault="00E328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C2" w:rsidRDefault="00E328C2" w:rsidP="00E328C2">
      <w:pPr>
        <w:spacing w:after="0" w:line="240" w:lineRule="auto"/>
      </w:pPr>
      <w:r>
        <w:separator/>
      </w:r>
    </w:p>
  </w:footnote>
  <w:footnote w:type="continuationSeparator" w:id="0">
    <w:p w:rsidR="00E328C2" w:rsidRDefault="00E328C2" w:rsidP="00E32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41FF"/>
    <w:rsid w:val="000F4017"/>
    <w:rsid w:val="0018372F"/>
    <w:rsid w:val="002C2DC6"/>
    <w:rsid w:val="0036171F"/>
    <w:rsid w:val="00434F7A"/>
    <w:rsid w:val="00453054"/>
    <w:rsid w:val="005945F8"/>
    <w:rsid w:val="006241FF"/>
    <w:rsid w:val="006B51DB"/>
    <w:rsid w:val="00713E91"/>
    <w:rsid w:val="00813AB1"/>
    <w:rsid w:val="008153F7"/>
    <w:rsid w:val="009A7AEA"/>
    <w:rsid w:val="00B26A27"/>
    <w:rsid w:val="00D33A02"/>
    <w:rsid w:val="00E328C2"/>
    <w:rsid w:val="00F14F43"/>
    <w:rsid w:val="00F3548C"/>
    <w:rsid w:val="00F53BE7"/>
    <w:rsid w:val="00FC7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FF"/>
    <w:rPr>
      <w:rFonts w:ascii="Calibri" w:eastAsia="Calibri" w:hAnsi="Calibri" w:cs="Times New Roman"/>
    </w:rPr>
  </w:style>
  <w:style w:type="paragraph" w:styleId="1">
    <w:name w:val="heading 1"/>
    <w:basedOn w:val="a"/>
    <w:next w:val="a"/>
    <w:link w:val="10"/>
    <w:qFormat/>
    <w:rsid w:val="006241FF"/>
    <w:pPr>
      <w:keepNext/>
      <w:tabs>
        <w:tab w:val="num" w:pos="0"/>
      </w:tabs>
      <w:suppressAutoHyphens/>
      <w:spacing w:after="0" w:line="240" w:lineRule="auto"/>
      <w:jc w:val="center"/>
      <w:outlineLvl w:val="0"/>
    </w:pPr>
    <w:rPr>
      <w:rFonts w:ascii="Times New Roman" w:eastAsia="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41FF"/>
    <w:pPr>
      <w:spacing w:after="0" w:line="240" w:lineRule="auto"/>
    </w:pPr>
    <w:rPr>
      <w:rFonts w:ascii="Calibri" w:eastAsia="Calibri" w:hAnsi="Calibri" w:cs="Times New Roman"/>
    </w:rPr>
  </w:style>
  <w:style w:type="paragraph" w:customStyle="1" w:styleId="ConsPlusNormal">
    <w:name w:val="ConsPlusNormal"/>
    <w:rsid w:val="006241FF"/>
    <w:pPr>
      <w:autoSpaceDE w:val="0"/>
      <w:autoSpaceDN w:val="0"/>
      <w:adjustRightInd w:val="0"/>
      <w:spacing w:after="0" w:line="240" w:lineRule="auto"/>
    </w:pPr>
    <w:rPr>
      <w:rFonts w:ascii="Arial" w:hAnsi="Arial" w:cs="Arial"/>
      <w:sz w:val="20"/>
      <w:szCs w:val="20"/>
    </w:rPr>
  </w:style>
  <w:style w:type="character" w:styleId="a4">
    <w:name w:val="Hyperlink"/>
    <w:basedOn w:val="a0"/>
    <w:uiPriority w:val="99"/>
    <w:semiHidden/>
    <w:unhideWhenUsed/>
    <w:rsid w:val="006241FF"/>
    <w:rPr>
      <w:color w:val="0000FF"/>
      <w:u w:val="single"/>
    </w:rPr>
  </w:style>
  <w:style w:type="paragraph" w:styleId="a5">
    <w:name w:val="Balloon Text"/>
    <w:basedOn w:val="a"/>
    <w:link w:val="a6"/>
    <w:uiPriority w:val="99"/>
    <w:semiHidden/>
    <w:unhideWhenUsed/>
    <w:rsid w:val="006241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41FF"/>
    <w:rPr>
      <w:rFonts w:ascii="Tahoma" w:eastAsia="Calibri" w:hAnsi="Tahoma" w:cs="Tahoma"/>
      <w:sz w:val="16"/>
      <w:szCs w:val="16"/>
    </w:rPr>
  </w:style>
  <w:style w:type="character" w:customStyle="1" w:styleId="10">
    <w:name w:val="Заголовок 1 Знак"/>
    <w:basedOn w:val="a0"/>
    <w:link w:val="1"/>
    <w:rsid w:val="006241FF"/>
    <w:rPr>
      <w:rFonts w:ascii="Times New Roman" w:eastAsia="Times New Roman" w:hAnsi="Times New Roman" w:cs="Times New Roman"/>
      <w:b/>
      <w:bCs/>
      <w:sz w:val="24"/>
      <w:szCs w:val="24"/>
      <w:lang w:eastAsia="ar-SA"/>
    </w:rPr>
  </w:style>
  <w:style w:type="paragraph" w:styleId="a7">
    <w:name w:val="header"/>
    <w:basedOn w:val="a"/>
    <w:link w:val="a8"/>
    <w:uiPriority w:val="99"/>
    <w:unhideWhenUsed/>
    <w:rsid w:val="00E328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28C2"/>
    <w:rPr>
      <w:rFonts w:ascii="Calibri" w:eastAsia="Calibri" w:hAnsi="Calibri" w:cs="Times New Roman"/>
    </w:rPr>
  </w:style>
  <w:style w:type="paragraph" w:styleId="a9">
    <w:name w:val="footer"/>
    <w:basedOn w:val="a"/>
    <w:link w:val="aa"/>
    <w:uiPriority w:val="99"/>
    <w:unhideWhenUsed/>
    <w:rsid w:val="00E328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28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каминская</dc:creator>
  <cp:lastModifiedBy>Депутат</cp:lastModifiedBy>
  <cp:revision>13</cp:revision>
  <cp:lastPrinted>2016-03-16T08:50:00Z</cp:lastPrinted>
  <dcterms:created xsi:type="dcterms:W3CDTF">2016-02-15T10:05:00Z</dcterms:created>
  <dcterms:modified xsi:type="dcterms:W3CDTF">2016-03-16T08:50:00Z</dcterms:modified>
</cp:coreProperties>
</file>