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550774658"/>
        <w:docPartObj>
          <w:docPartGallery w:val="Cover Pages"/>
          <w:docPartUnique/>
        </w:docPartObj>
      </w:sdtPr>
      <w:sdtEndPr>
        <w:rPr>
          <w:sz w:val="28"/>
          <w:szCs w:val="28"/>
        </w:rPr>
      </w:sdtEndPr>
      <w:sdtContent>
        <w:sdt>
          <w:sdtPr>
            <w:rPr>
              <w:sz w:val="27"/>
              <w:szCs w:val="27"/>
            </w:rPr>
            <w:id w:val="-2122842202"/>
            <w:docPartObj>
              <w:docPartGallery w:val="Cover Pages"/>
              <w:docPartUnique/>
            </w:docPartObj>
          </w:sdtPr>
          <w:sdtEndPr>
            <w:rPr>
              <w:sz w:val="28"/>
              <w:szCs w:val="28"/>
            </w:rPr>
          </w:sdtEndPr>
          <w:sdtContent>
            <w:p w:rsidR="00521B29" w:rsidRPr="00EC022B" w:rsidRDefault="00EC022B" w:rsidP="00521B29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color w:val="auto"/>
                  <w:sz w:val="27"/>
                  <w:szCs w:val="27"/>
                </w:rPr>
              </w:pPr>
              <w:r w:rsidRPr="00EC022B">
                <w:rPr>
                  <w:noProof/>
                  <w:sz w:val="27"/>
                  <w:szCs w:val="27"/>
                </w:rPr>
                <w:drawing>
                  <wp:inline distT="0" distB="0" distL="0" distR="0" wp14:anchorId="6C2BC45E" wp14:editId="66193F56">
                    <wp:extent cx="525780" cy="617220"/>
                    <wp:effectExtent l="0" t="0" r="0" b="0"/>
                    <wp:docPr id="30" name="Рисунок 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25780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  <w:p w:rsidR="00521B29" w:rsidRPr="00521B29" w:rsidRDefault="00521B29" w:rsidP="00521B29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</w:pPr>
            </w:p>
            <w:p w:rsidR="00521B29" w:rsidRPr="00521B29" w:rsidRDefault="00521B29" w:rsidP="00521B29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b/>
                  <w:color w:val="auto"/>
                  <w:sz w:val="27"/>
                  <w:szCs w:val="27"/>
                </w:rPr>
              </w:pPr>
              <w:r w:rsidRPr="00521B29">
                <w:rPr>
                  <w:rFonts w:ascii="Times New Roman" w:eastAsia="Times New Roman" w:hAnsi="Times New Roman" w:cs="Times New Roman"/>
                  <w:b/>
                  <w:color w:val="auto"/>
                  <w:sz w:val="27"/>
                  <w:szCs w:val="27"/>
                </w:rPr>
                <w:t>АДМИНИСТРАЦИЯ ТУРУХАНСКОГО РАЙОНА</w:t>
              </w:r>
            </w:p>
            <w:p w:rsidR="00521B29" w:rsidRPr="00521B29" w:rsidRDefault="00521B29" w:rsidP="00521B29">
              <w:pPr>
                <w:spacing w:after="240" w:line="240" w:lineRule="auto"/>
                <w:jc w:val="center"/>
                <w:rPr>
                  <w:rFonts w:ascii="Times New Roman" w:eastAsia="Times New Roman" w:hAnsi="Times New Roman" w:cs="Times New Roman"/>
                  <w:b/>
                  <w:color w:val="auto"/>
                  <w:sz w:val="27"/>
                  <w:szCs w:val="27"/>
                </w:rPr>
              </w:pPr>
              <w:r w:rsidRPr="00521B29">
                <w:rPr>
                  <w:rFonts w:ascii="Times New Roman" w:eastAsia="Times New Roman" w:hAnsi="Times New Roman" w:cs="Times New Roman"/>
                  <w:b/>
                  <w:color w:val="auto"/>
                  <w:sz w:val="27"/>
                  <w:szCs w:val="27"/>
                </w:rPr>
                <w:t>КРАСНОЯРСКОГО КРАЯ</w:t>
              </w:r>
            </w:p>
            <w:p w:rsidR="00521B29" w:rsidRPr="00521B29" w:rsidRDefault="00521B29" w:rsidP="00521B29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b/>
                  <w:color w:val="auto"/>
                  <w:sz w:val="27"/>
                  <w:szCs w:val="27"/>
                </w:rPr>
              </w:pPr>
              <w:r w:rsidRPr="00521B29">
                <w:rPr>
                  <w:rFonts w:ascii="Times New Roman" w:eastAsia="Times New Roman" w:hAnsi="Times New Roman" w:cs="Times New Roman"/>
                  <w:b/>
                  <w:color w:val="auto"/>
                  <w:sz w:val="27"/>
                  <w:szCs w:val="27"/>
                </w:rPr>
                <w:t>П О С Т А Н О В Л Е Н И Е</w:t>
              </w:r>
            </w:p>
            <w:p w:rsidR="00521B29" w:rsidRPr="00510337" w:rsidRDefault="00521B29" w:rsidP="00521B29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b/>
                  <w:bCs/>
                  <w:color w:val="auto"/>
                  <w:spacing w:val="-20"/>
                  <w:sz w:val="24"/>
                  <w:szCs w:val="24"/>
                </w:rPr>
              </w:pPr>
            </w:p>
            <w:p w:rsidR="00521B29" w:rsidRPr="00521B29" w:rsidRDefault="00314A0F" w:rsidP="00521B29">
              <w:pPr>
                <w:spacing w:after="0" w:line="240" w:lineRule="auto"/>
                <w:rPr>
                  <w:rFonts w:ascii="Times New Roman" w:eastAsia="Times New Roman" w:hAnsi="Times New Roman" w:cs="Times New Roman"/>
                  <w:color w:val="auto"/>
                  <w:sz w:val="27"/>
                  <w:szCs w:val="27"/>
                </w:rPr>
              </w:pPr>
              <w:r>
                <w:rPr>
                  <w:rFonts w:ascii="Times New Roman" w:eastAsia="Times New Roman" w:hAnsi="Times New Roman" w:cs="Times New Roman"/>
                  <w:color w:val="auto"/>
                  <w:sz w:val="27"/>
                  <w:szCs w:val="27"/>
                </w:rPr>
                <w:t>21.03.2023</w:t>
              </w:r>
              <w:r w:rsidR="00896887">
                <w:rPr>
                  <w:rFonts w:ascii="Times New Roman" w:eastAsia="Times New Roman" w:hAnsi="Times New Roman" w:cs="Times New Roman"/>
                  <w:color w:val="auto"/>
                  <w:sz w:val="27"/>
                  <w:szCs w:val="27"/>
                </w:rPr>
                <w:t xml:space="preserve">    </w:t>
              </w:r>
              <w:r w:rsidR="00521B29" w:rsidRPr="00521B29">
                <w:rPr>
                  <w:rFonts w:ascii="Times New Roman" w:eastAsia="Times New Roman" w:hAnsi="Times New Roman" w:cs="Times New Roman"/>
                  <w:color w:val="auto"/>
                  <w:sz w:val="27"/>
                  <w:szCs w:val="27"/>
                </w:rPr>
                <w:t xml:space="preserve">                                  </w:t>
              </w:r>
              <w:r w:rsidR="00EC022B" w:rsidRPr="00EC022B">
                <w:rPr>
                  <w:rFonts w:ascii="Times New Roman" w:eastAsia="Times New Roman" w:hAnsi="Times New Roman" w:cs="Times New Roman"/>
                  <w:color w:val="auto"/>
                  <w:sz w:val="27"/>
                  <w:szCs w:val="27"/>
                </w:rPr>
                <w:t xml:space="preserve">  </w:t>
              </w:r>
              <w:r w:rsidR="00EC022B">
                <w:rPr>
                  <w:rFonts w:ascii="Times New Roman" w:eastAsia="Times New Roman" w:hAnsi="Times New Roman" w:cs="Times New Roman"/>
                  <w:color w:val="auto"/>
                  <w:sz w:val="27"/>
                  <w:szCs w:val="27"/>
                </w:rPr>
                <w:t xml:space="preserve">  </w:t>
              </w:r>
              <w:bookmarkStart w:id="0" w:name="_GoBack"/>
              <w:bookmarkEnd w:id="0"/>
              <w:r w:rsidR="00521B29" w:rsidRPr="00521B29">
                <w:rPr>
                  <w:rFonts w:ascii="Times New Roman" w:eastAsia="Times New Roman" w:hAnsi="Times New Roman" w:cs="Times New Roman"/>
                  <w:color w:val="auto"/>
                  <w:sz w:val="27"/>
                  <w:szCs w:val="27"/>
                </w:rPr>
                <w:t xml:space="preserve">с. Туруханск                               </w:t>
              </w:r>
              <w:r w:rsidR="00EC022B">
                <w:rPr>
                  <w:rFonts w:ascii="Times New Roman" w:eastAsia="Times New Roman" w:hAnsi="Times New Roman" w:cs="Times New Roman"/>
                  <w:color w:val="auto"/>
                  <w:sz w:val="27"/>
                  <w:szCs w:val="27"/>
                </w:rPr>
                <w:t xml:space="preserve"> </w:t>
              </w:r>
              <w:r w:rsidR="00521B29" w:rsidRPr="00521B29">
                <w:rPr>
                  <w:rFonts w:ascii="Times New Roman" w:eastAsia="Times New Roman" w:hAnsi="Times New Roman" w:cs="Times New Roman"/>
                  <w:color w:val="auto"/>
                  <w:sz w:val="27"/>
                  <w:szCs w:val="27"/>
                </w:rPr>
                <w:t xml:space="preserve">    </w:t>
              </w:r>
              <w:r w:rsidR="00EC022B" w:rsidRPr="00EC022B">
                <w:rPr>
                  <w:rFonts w:ascii="Times New Roman" w:eastAsia="Times New Roman" w:hAnsi="Times New Roman" w:cs="Times New Roman"/>
                  <w:color w:val="auto"/>
                  <w:sz w:val="27"/>
                  <w:szCs w:val="27"/>
                </w:rPr>
                <w:t xml:space="preserve">     </w:t>
              </w:r>
              <w:r w:rsidR="00510337">
                <w:rPr>
                  <w:rFonts w:ascii="Times New Roman" w:eastAsia="Times New Roman" w:hAnsi="Times New Roman" w:cs="Times New Roman"/>
                  <w:color w:val="auto"/>
                  <w:sz w:val="27"/>
                  <w:szCs w:val="27"/>
                </w:rPr>
                <w:t xml:space="preserve"> </w:t>
              </w:r>
              <w:r w:rsidR="00521B29" w:rsidRPr="00521B29">
                <w:rPr>
                  <w:rFonts w:ascii="Times New Roman" w:eastAsia="Times New Roman" w:hAnsi="Times New Roman" w:cs="Times New Roman"/>
                  <w:color w:val="auto"/>
                  <w:sz w:val="27"/>
                  <w:szCs w:val="27"/>
                </w:rPr>
                <w:t xml:space="preserve">№ </w:t>
              </w:r>
              <w:r>
                <w:rPr>
                  <w:rFonts w:ascii="Times New Roman" w:eastAsia="Times New Roman" w:hAnsi="Times New Roman" w:cs="Times New Roman"/>
                  <w:color w:val="auto"/>
                  <w:sz w:val="27"/>
                  <w:szCs w:val="27"/>
                </w:rPr>
                <w:t xml:space="preserve">193 </w:t>
              </w:r>
              <w:r w:rsidR="00521B29" w:rsidRPr="00521B29">
                <w:rPr>
                  <w:rFonts w:ascii="Times New Roman" w:eastAsia="Times New Roman" w:hAnsi="Times New Roman" w:cs="Times New Roman"/>
                  <w:color w:val="auto"/>
                  <w:sz w:val="27"/>
                  <w:szCs w:val="27"/>
                </w:rPr>
                <w:t>- п</w:t>
              </w:r>
            </w:p>
            <w:p w:rsidR="00521B29" w:rsidRPr="00521B29" w:rsidRDefault="00521B29" w:rsidP="00521B29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b/>
                  <w:bCs/>
                  <w:color w:val="auto"/>
                  <w:spacing w:val="-20"/>
                  <w:sz w:val="27"/>
                  <w:szCs w:val="27"/>
                </w:rPr>
              </w:pPr>
            </w:p>
            <w:p w:rsidR="00521B29" w:rsidRPr="00510337" w:rsidRDefault="00521B29" w:rsidP="00521B29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b/>
                  <w:bCs/>
                  <w:color w:val="auto"/>
                  <w:spacing w:val="-20"/>
                  <w:sz w:val="26"/>
                  <w:szCs w:val="26"/>
                </w:rPr>
              </w:pPr>
            </w:p>
            <w:p w:rsidR="00521B29" w:rsidRPr="00521B29" w:rsidRDefault="00521B29" w:rsidP="00521B29">
              <w:pPr>
                <w:spacing w:after="0" w:line="240" w:lineRule="auto"/>
                <w:jc w:val="both"/>
                <w:rPr>
                  <w:rFonts w:ascii="Times New Roman" w:eastAsia="Times New Roman" w:hAnsi="Times New Roman" w:cs="Times New Roman"/>
                  <w:color w:val="auto"/>
                  <w:sz w:val="27"/>
                  <w:szCs w:val="27"/>
                </w:rPr>
              </w:pPr>
              <w:r w:rsidRPr="00521B29">
                <w:rPr>
                  <w:rFonts w:ascii="Times New Roman" w:eastAsia="Times New Roman" w:hAnsi="Times New Roman" w:cs="Times New Roman"/>
                  <w:color w:val="auto"/>
                  <w:sz w:val="27"/>
                  <w:szCs w:val="27"/>
                </w:rPr>
                <w:t>Об утверждении</w:t>
              </w:r>
              <w:r w:rsidRPr="00521B29">
                <w:rPr>
                  <w:rFonts w:ascii="Times New Roman" w:eastAsia="Times New Roman" w:hAnsi="Times New Roman" w:cs="Times New Roman"/>
                  <w:b/>
                  <w:color w:val="auto"/>
                  <w:sz w:val="27"/>
                  <w:szCs w:val="27"/>
                </w:rPr>
                <w:t xml:space="preserve"> </w:t>
              </w:r>
              <w:r w:rsidRPr="00521B29">
                <w:rPr>
                  <w:rFonts w:ascii="Times New Roman" w:eastAsia="Times New Roman" w:hAnsi="Times New Roman" w:cs="Times New Roman"/>
                  <w:color w:val="auto"/>
                  <w:sz w:val="27"/>
                  <w:szCs w:val="27"/>
                </w:rPr>
                <w:t xml:space="preserve">административного регламента предоставления муниципальной услуги </w:t>
              </w:r>
              <w:r w:rsidRPr="00521B29">
                <w:rPr>
                  <w:rFonts w:ascii="Times New Roman" w:hAnsi="Times New Roman" w:cs="Times New Roman"/>
                  <w:sz w:val="27"/>
                  <w:szCs w:val="27"/>
                </w:rPr>
                <w:t>«</w:t>
              </w:r>
              <w:r w:rsidRPr="00EC022B">
                <w:rPr>
                  <w:rFonts w:ascii="Times New Roman" w:hAnsi="Times New Roman" w:cs="Times New Roman"/>
                  <w:sz w:val="27"/>
                  <w:szCs w:val="27"/>
                </w:rPr>
        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на территории Туруханского р</w:t>
              </w:r>
              <w:r w:rsidRPr="00521B29">
                <w:rPr>
                  <w:rFonts w:ascii="Times New Roman" w:hAnsi="Times New Roman" w:cs="Times New Roman"/>
                  <w:sz w:val="27"/>
                  <w:szCs w:val="27"/>
                </w:rPr>
                <w:t xml:space="preserve">айона </w:t>
              </w:r>
            </w:p>
            <w:p w:rsidR="00521B29" w:rsidRDefault="00521B29" w:rsidP="00521B29">
              <w:pPr>
                <w:spacing w:after="0" w:line="240" w:lineRule="auto"/>
                <w:jc w:val="both"/>
                <w:rPr>
                  <w:rFonts w:ascii="Times New Roman" w:eastAsia="Times New Roman" w:hAnsi="Times New Roman" w:cs="Times New Roman"/>
                  <w:color w:val="auto"/>
                  <w:sz w:val="27"/>
                  <w:szCs w:val="27"/>
                </w:rPr>
              </w:pPr>
            </w:p>
            <w:p w:rsidR="00430EB3" w:rsidRPr="00521B29" w:rsidRDefault="00430EB3" w:rsidP="00521B29">
              <w:pPr>
                <w:spacing w:after="0" w:line="240" w:lineRule="auto"/>
                <w:jc w:val="both"/>
                <w:rPr>
                  <w:rFonts w:ascii="Times New Roman" w:eastAsia="Times New Roman" w:hAnsi="Times New Roman" w:cs="Times New Roman"/>
                  <w:color w:val="auto"/>
                  <w:sz w:val="10"/>
                  <w:szCs w:val="10"/>
                </w:rPr>
              </w:pPr>
            </w:p>
            <w:p w:rsidR="00521B29" w:rsidRPr="00521B29" w:rsidRDefault="00521B29" w:rsidP="00521B29">
              <w:pPr>
                <w:spacing w:after="0" w:line="240" w:lineRule="auto"/>
                <w:jc w:val="both"/>
                <w:rPr>
                  <w:rFonts w:ascii="Times New Roman" w:eastAsia="Times New Roman" w:hAnsi="Times New Roman" w:cs="Times New Roman"/>
                  <w:color w:val="auto"/>
                  <w:sz w:val="27"/>
                  <w:szCs w:val="27"/>
                </w:rPr>
              </w:pPr>
            </w:p>
            <w:p w:rsidR="00521B29" w:rsidRPr="00521B29" w:rsidRDefault="00521B29" w:rsidP="00521B29">
              <w:pPr>
                <w:tabs>
                  <w:tab w:val="left" w:pos="709"/>
                </w:tabs>
                <w:autoSpaceDE w:val="0"/>
                <w:autoSpaceDN w:val="0"/>
                <w:adjustRightInd w:val="0"/>
                <w:spacing w:after="0" w:line="240" w:lineRule="auto"/>
                <w:jc w:val="both"/>
                <w:rPr>
                  <w:rFonts w:ascii="Times New Roman" w:eastAsia="Times New Roman" w:hAnsi="Times New Roman" w:cs="Times New Roman"/>
                  <w:color w:val="auto"/>
                  <w:sz w:val="27"/>
                  <w:szCs w:val="27"/>
                </w:rPr>
              </w:pPr>
              <w:r w:rsidRPr="00521B29">
                <w:rPr>
                  <w:rFonts w:ascii="Times New Roman" w:eastAsia="Times New Roman" w:hAnsi="Times New Roman" w:cs="Times New Roman"/>
                  <w:color w:val="auto"/>
                  <w:sz w:val="27"/>
                  <w:szCs w:val="27"/>
                </w:rPr>
                <w:tab/>
                <w:t xml:space="preserve">Во исполнение Федерального закона от 27.07.2010 № 210-ФЗ «Об организации предоставления государственных и муниципальных услуг», на основании </w:t>
              </w:r>
              <w:r w:rsidRPr="00EC022B">
                <w:rPr>
                  <w:rFonts w:ascii="Times New Roman" w:eastAsia="Times New Roman" w:hAnsi="Times New Roman" w:cs="Times New Roman"/>
                  <w:color w:val="auto"/>
                  <w:sz w:val="27"/>
                  <w:szCs w:val="27"/>
                </w:rPr>
                <w:t xml:space="preserve">статьи 51 </w:t>
              </w:r>
              <w:r w:rsidRPr="00521B29">
                <w:rPr>
                  <w:rFonts w:ascii="Times New Roman" w:eastAsia="Times New Roman" w:hAnsi="Times New Roman" w:cs="Times New Roman"/>
                  <w:color w:val="auto"/>
                  <w:sz w:val="27"/>
                  <w:szCs w:val="27"/>
                </w:rPr>
                <w:t>Градостроительного кодекса Российской Федерации, руководствуясь статьями 47, 48 Устава Туруханского района, ПОСТАНОВЛЯЮ:</w:t>
              </w:r>
            </w:p>
            <w:p w:rsidR="00521B29" w:rsidRDefault="00521B29" w:rsidP="00521B29">
              <w:pPr>
                <w:tabs>
                  <w:tab w:val="left" w:pos="709"/>
                </w:tabs>
                <w:spacing w:after="0" w:line="240" w:lineRule="auto"/>
                <w:jc w:val="both"/>
                <w:rPr>
                  <w:rFonts w:ascii="Times New Roman" w:eastAsia="Times New Roman" w:hAnsi="Times New Roman" w:cs="Times New Roman"/>
                  <w:color w:val="auto"/>
                  <w:sz w:val="27"/>
                  <w:szCs w:val="27"/>
                </w:rPr>
              </w:pPr>
            </w:p>
            <w:p w:rsidR="00430EB3" w:rsidRPr="00510337" w:rsidRDefault="00430EB3" w:rsidP="00521B29">
              <w:pPr>
                <w:tabs>
                  <w:tab w:val="left" w:pos="709"/>
                </w:tabs>
                <w:spacing w:after="0" w:line="240" w:lineRule="auto"/>
                <w:jc w:val="both"/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</w:pPr>
            </w:p>
            <w:p w:rsidR="00521B29" w:rsidRPr="00521B29" w:rsidRDefault="00521B29" w:rsidP="00521B29">
              <w:pPr>
                <w:tabs>
                  <w:tab w:val="left" w:pos="709"/>
                  <w:tab w:val="left" w:pos="1134"/>
                </w:tabs>
                <w:spacing w:after="0" w:line="240" w:lineRule="auto"/>
                <w:jc w:val="both"/>
                <w:rPr>
                  <w:rFonts w:ascii="Times New Roman" w:eastAsia="Times New Roman" w:hAnsi="Times New Roman" w:cs="Times New Roman"/>
                  <w:color w:val="auto"/>
                  <w:sz w:val="10"/>
                  <w:szCs w:val="10"/>
                </w:rPr>
              </w:pPr>
            </w:p>
            <w:p w:rsidR="00521B29" w:rsidRPr="00EC022B" w:rsidRDefault="00521B29" w:rsidP="00521B29">
              <w:pPr>
                <w:numPr>
                  <w:ilvl w:val="0"/>
                  <w:numId w:val="20"/>
                </w:numPr>
                <w:tabs>
                  <w:tab w:val="left" w:pos="0"/>
                  <w:tab w:val="left" w:pos="1134"/>
                </w:tabs>
                <w:spacing w:line="240" w:lineRule="auto"/>
                <w:ind w:left="0" w:firstLine="709"/>
                <w:contextualSpacing/>
                <w:jc w:val="both"/>
                <w:rPr>
                  <w:rFonts w:ascii="Times New Roman" w:hAnsi="Times New Roman" w:cs="Times New Roman"/>
                  <w:sz w:val="27"/>
                  <w:szCs w:val="27"/>
                </w:rPr>
              </w:pPr>
              <w:r w:rsidRPr="00521B29">
                <w:rPr>
                  <w:rFonts w:ascii="Times New Roman" w:eastAsia="Times New Roman" w:hAnsi="Times New Roman" w:cs="Times New Roman"/>
                  <w:color w:val="auto"/>
                  <w:sz w:val="27"/>
                  <w:szCs w:val="27"/>
                </w:rPr>
                <w:t xml:space="preserve">Утвердить административный регламент предоставления муниципальной услуги </w:t>
              </w:r>
              <w:r w:rsidRPr="00521B29">
                <w:rPr>
                  <w:rFonts w:ascii="Times New Roman" w:hAnsi="Times New Roman" w:cs="Times New Roman"/>
                  <w:sz w:val="27"/>
                  <w:szCs w:val="27"/>
                </w:rPr>
                <w:t>«</w:t>
              </w:r>
              <w:r w:rsidRPr="00EC022B">
                <w:rPr>
                  <w:rFonts w:ascii="Times New Roman" w:hAnsi="Times New Roman" w:cs="Times New Roman"/>
                  <w:sz w:val="27"/>
                  <w:szCs w:val="27"/>
                </w:rPr>
        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        </w:r>
              <w:r w:rsidRPr="00521B29">
                <w:rPr>
                  <w:rFonts w:ascii="Times New Roman" w:hAnsi="Times New Roman" w:cs="Times New Roman"/>
                  <w:sz w:val="27"/>
                  <w:szCs w:val="27"/>
                </w:rPr>
                <w:t>» на территории Туруханского района в новой редакции</w:t>
              </w:r>
              <w:r w:rsidRPr="00521B29">
                <w:rPr>
                  <w:rFonts w:ascii="Times New Roman" w:eastAsia="Times New Roman" w:hAnsi="Times New Roman" w:cs="Times New Roman"/>
                  <w:color w:val="auto"/>
                  <w:sz w:val="27"/>
                  <w:szCs w:val="27"/>
                </w:rPr>
                <w:t>, согласно приложению.</w:t>
              </w:r>
            </w:p>
            <w:p w:rsidR="00521B29" w:rsidRPr="00630F45" w:rsidRDefault="00086CC4" w:rsidP="00630F45">
              <w:pPr>
                <w:numPr>
                  <w:ilvl w:val="0"/>
                  <w:numId w:val="20"/>
                </w:numPr>
                <w:tabs>
                  <w:tab w:val="left" w:pos="0"/>
                  <w:tab w:val="left" w:pos="1134"/>
                </w:tabs>
                <w:spacing w:line="240" w:lineRule="auto"/>
                <w:ind w:left="0" w:firstLine="709"/>
                <w:contextualSpacing/>
                <w:jc w:val="both"/>
                <w:rPr>
                  <w:rFonts w:ascii="Times New Roman" w:hAnsi="Times New Roman" w:cs="Times New Roman"/>
                  <w:bCs/>
                  <w:color w:val="auto"/>
                  <w:sz w:val="27"/>
                  <w:szCs w:val="27"/>
                </w:rPr>
              </w:pPr>
              <w:r>
                <w:rPr>
                  <w:rFonts w:ascii="Times New Roman" w:hAnsi="Times New Roman" w:cs="Times New Roman"/>
                  <w:color w:val="auto"/>
                  <w:sz w:val="27"/>
                  <w:szCs w:val="27"/>
                </w:rPr>
                <w:t>Постановление</w:t>
              </w:r>
              <w:r w:rsidR="00521B29" w:rsidRPr="00EC022B">
                <w:rPr>
                  <w:rFonts w:ascii="Times New Roman" w:hAnsi="Times New Roman" w:cs="Times New Roman"/>
                  <w:color w:val="auto"/>
                  <w:sz w:val="27"/>
                  <w:szCs w:val="27"/>
                </w:rPr>
                <w:t xml:space="preserve"> администрации Туруханского района от </w:t>
              </w:r>
              <w:r>
                <w:rPr>
                  <w:rFonts w:ascii="Times New Roman" w:hAnsi="Times New Roman" w:cs="Times New Roman"/>
                  <w:bCs/>
                  <w:color w:val="auto"/>
                  <w:sz w:val="27"/>
                  <w:szCs w:val="27"/>
                </w:rPr>
                <w:t xml:space="preserve">14.03.2022 </w:t>
              </w:r>
              <w:r w:rsidR="00D417CB">
                <w:rPr>
                  <w:rFonts w:ascii="Times New Roman" w:hAnsi="Times New Roman" w:cs="Times New Roman"/>
                  <w:bCs/>
                  <w:color w:val="auto"/>
                  <w:sz w:val="27"/>
                  <w:szCs w:val="27"/>
                </w:rPr>
                <w:t xml:space="preserve">        </w:t>
              </w:r>
              <w:r w:rsidR="00630F45">
                <w:rPr>
                  <w:rFonts w:ascii="Times New Roman" w:hAnsi="Times New Roman" w:cs="Times New Roman"/>
                  <w:bCs/>
                  <w:color w:val="auto"/>
                  <w:sz w:val="27"/>
                  <w:szCs w:val="27"/>
                </w:rPr>
                <w:t>№ 119-п «</w:t>
              </w:r>
              <w:r w:rsidR="00630F45" w:rsidRPr="00630F45">
                <w:rPr>
                  <w:rFonts w:ascii="Times New Roman" w:hAnsi="Times New Roman" w:cs="Times New Roman"/>
                  <w:bCs/>
                  <w:color w:val="auto"/>
                  <w:sz w:val="27"/>
                  <w:szCs w:val="27"/>
                </w:rPr>
                <w:t>Об утверждении</w:t>
              </w:r>
              <w:r w:rsidR="00630F45" w:rsidRPr="00630F45">
                <w:rPr>
                  <w:rFonts w:ascii="Times New Roman" w:hAnsi="Times New Roman" w:cs="Times New Roman"/>
                  <w:b/>
                  <w:bCs/>
                  <w:color w:val="auto"/>
                  <w:sz w:val="27"/>
                  <w:szCs w:val="27"/>
                </w:rPr>
                <w:t xml:space="preserve"> </w:t>
              </w:r>
              <w:r w:rsidR="00630F45" w:rsidRPr="00630F45">
                <w:rPr>
                  <w:rFonts w:ascii="Times New Roman" w:hAnsi="Times New Roman" w:cs="Times New Roman"/>
                  <w:bCs/>
                  <w:color w:val="auto"/>
                  <w:sz w:val="27"/>
                  <w:szCs w:val="27"/>
                </w:rPr>
                <w:t>административного регламента предоставления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на территории Туруханского района</w:t>
              </w:r>
              <w:r w:rsidR="00630F45">
                <w:rPr>
                  <w:rFonts w:ascii="Times New Roman" w:hAnsi="Times New Roman" w:cs="Times New Roman"/>
                  <w:bCs/>
                  <w:color w:val="auto"/>
                  <w:sz w:val="27"/>
                  <w:szCs w:val="27"/>
                </w:rPr>
                <w:t>»</w:t>
              </w:r>
              <w:r w:rsidR="00630F45" w:rsidRPr="00630F45">
                <w:rPr>
                  <w:rFonts w:ascii="Times New Roman" w:hAnsi="Times New Roman" w:cs="Times New Roman"/>
                  <w:bCs/>
                  <w:color w:val="auto"/>
                  <w:sz w:val="27"/>
                  <w:szCs w:val="27"/>
                </w:rPr>
                <w:t xml:space="preserve"> </w:t>
              </w:r>
              <w:r w:rsidRPr="00630F45">
                <w:rPr>
                  <w:rFonts w:ascii="Times New Roman" w:hAnsi="Times New Roman" w:cs="Times New Roman"/>
                  <w:color w:val="auto"/>
                  <w:sz w:val="27"/>
                  <w:szCs w:val="27"/>
                </w:rPr>
                <w:t>признать утратившим</w:t>
              </w:r>
              <w:r w:rsidR="00521B29" w:rsidRPr="00630F45">
                <w:rPr>
                  <w:rFonts w:ascii="Times New Roman" w:hAnsi="Times New Roman" w:cs="Times New Roman"/>
                  <w:color w:val="auto"/>
                  <w:sz w:val="27"/>
                  <w:szCs w:val="27"/>
                </w:rPr>
                <w:t xml:space="preserve"> силу.</w:t>
              </w:r>
            </w:p>
            <w:p w:rsidR="00521B29" w:rsidRPr="00521B29" w:rsidRDefault="00521B29" w:rsidP="00521B29">
              <w:pPr>
                <w:numPr>
                  <w:ilvl w:val="0"/>
                  <w:numId w:val="20"/>
                </w:numPr>
                <w:tabs>
                  <w:tab w:val="left" w:pos="0"/>
                  <w:tab w:val="left" w:pos="1134"/>
                </w:tabs>
                <w:spacing w:line="240" w:lineRule="auto"/>
                <w:ind w:left="0" w:firstLine="709"/>
                <w:contextualSpacing/>
                <w:jc w:val="both"/>
                <w:rPr>
                  <w:rFonts w:ascii="Times New Roman" w:hAnsi="Times New Roman" w:cs="Times New Roman"/>
                  <w:sz w:val="27"/>
                  <w:szCs w:val="27"/>
                </w:rPr>
              </w:pPr>
              <w:r w:rsidRPr="00521B29">
                <w:rPr>
                  <w:rFonts w:ascii="Times New Roman" w:eastAsia="Times New Roman" w:hAnsi="Times New Roman" w:cs="Times New Roman"/>
                  <w:color w:val="auto"/>
                  <w:sz w:val="27"/>
                  <w:szCs w:val="27"/>
                </w:rPr>
                <w:t>Общему отделу администрации Ту</w:t>
              </w:r>
              <w:r w:rsidR="00086CC4">
                <w:rPr>
                  <w:rFonts w:ascii="Times New Roman" w:eastAsia="Times New Roman" w:hAnsi="Times New Roman" w:cs="Times New Roman"/>
                  <w:color w:val="auto"/>
                  <w:sz w:val="27"/>
                  <w:szCs w:val="27"/>
                </w:rPr>
                <w:t>руханского района (Е.А. Печенина</w:t>
              </w:r>
              <w:r w:rsidRPr="00521B29">
                <w:rPr>
                  <w:rFonts w:ascii="Times New Roman" w:eastAsia="Times New Roman" w:hAnsi="Times New Roman" w:cs="Times New Roman"/>
                  <w:color w:val="auto"/>
                  <w:sz w:val="27"/>
                  <w:szCs w:val="27"/>
                </w:rPr>
                <w:t>) опубликовать   данное   постановление   в   общественно-политической газете Туруханского района «Маяк Севера» и разместить на официальном сайте Туруханского района в сети Интернет.</w:t>
              </w:r>
            </w:p>
            <w:p w:rsidR="00521B29" w:rsidRPr="00521B29" w:rsidRDefault="00521B29" w:rsidP="00521B29">
              <w:pPr>
                <w:numPr>
                  <w:ilvl w:val="0"/>
                  <w:numId w:val="20"/>
                </w:numPr>
                <w:tabs>
                  <w:tab w:val="left" w:pos="1134"/>
                </w:tabs>
                <w:spacing w:after="0" w:line="240" w:lineRule="auto"/>
                <w:ind w:left="0" w:firstLine="709"/>
                <w:contextualSpacing/>
                <w:jc w:val="both"/>
                <w:rPr>
                  <w:rFonts w:ascii="Times New Roman" w:eastAsia="Times New Roman" w:hAnsi="Times New Roman" w:cs="Times New Roman"/>
                  <w:color w:val="auto"/>
                  <w:sz w:val="27"/>
                  <w:szCs w:val="27"/>
                </w:rPr>
              </w:pPr>
              <w:r w:rsidRPr="00521B29">
                <w:rPr>
                  <w:rFonts w:ascii="Times New Roman" w:eastAsia="Times New Roman" w:hAnsi="Times New Roman" w:cs="Times New Roman"/>
                  <w:color w:val="auto"/>
                  <w:sz w:val="27"/>
                  <w:szCs w:val="27"/>
                </w:rPr>
                <w:t>Контроль за исполнением настоящего постановления возложить на заместителя Главы Туруханского района О.С. Вершинину.</w:t>
              </w:r>
            </w:p>
            <w:p w:rsidR="00521B29" w:rsidRPr="00521B29" w:rsidRDefault="00521B29" w:rsidP="00521B29">
              <w:pPr>
                <w:numPr>
                  <w:ilvl w:val="0"/>
                  <w:numId w:val="20"/>
                </w:numPr>
                <w:tabs>
                  <w:tab w:val="left" w:pos="1134"/>
                </w:tabs>
                <w:spacing w:after="0" w:line="240" w:lineRule="auto"/>
                <w:ind w:left="0" w:firstLine="709"/>
                <w:contextualSpacing/>
                <w:jc w:val="both"/>
                <w:rPr>
                  <w:rFonts w:ascii="Times New Roman" w:eastAsia="Times New Roman" w:hAnsi="Times New Roman" w:cs="Times New Roman"/>
                  <w:color w:val="auto"/>
                  <w:sz w:val="27"/>
                  <w:szCs w:val="27"/>
                </w:rPr>
              </w:pPr>
              <w:r w:rsidRPr="00521B29">
                <w:rPr>
                  <w:rFonts w:ascii="Times New Roman" w:eastAsia="Times New Roman" w:hAnsi="Times New Roman" w:cs="Times New Roman"/>
                  <w:color w:val="auto"/>
                  <w:sz w:val="27"/>
                  <w:szCs w:val="27"/>
                </w:rPr>
                <w:t>Пост</w:t>
              </w:r>
              <w:r w:rsidR="00630F45">
                <w:rPr>
                  <w:rFonts w:ascii="Times New Roman" w:eastAsia="Times New Roman" w:hAnsi="Times New Roman" w:cs="Times New Roman"/>
                  <w:color w:val="auto"/>
                  <w:sz w:val="27"/>
                  <w:szCs w:val="27"/>
                </w:rPr>
                <w:t>ановление вступает в силу после</w:t>
              </w:r>
              <w:r w:rsidRPr="00521B29">
                <w:rPr>
                  <w:rFonts w:ascii="Times New Roman" w:eastAsia="Times New Roman" w:hAnsi="Times New Roman" w:cs="Times New Roman"/>
                  <w:color w:val="auto"/>
                  <w:sz w:val="27"/>
                  <w:szCs w:val="27"/>
                </w:rPr>
                <w:t xml:space="preserve"> официального опубликования в общественно-политической газете Туруханского района «Маяк Севера».</w:t>
              </w:r>
            </w:p>
            <w:p w:rsidR="00EC022B" w:rsidRDefault="00EC022B" w:rsidP="00521B29">
              <w:pPr>
                <w:spacing w:after="0" w:line="240" w:lineRule="auto"/>
                <w:jc w:val="both"/>
                <w:rPr>
                  <w:rFonts w:ascii="Times New Roman" w:eastAsia="Times New Roman" w:hAnsi="Times New Roman" w:cs="Times New Roman"/>
                  <w:color w:val="auto"/>
                  <w:sz w:val="27"/>
                  <w:szCs w:val="27"/>
                </w:rPr>
              </w:pPr>
            </w:p>
            <w:p w:rsidR="00630F45" w:rsidRDefault="00630F45" w:rsidP="00521B29">
              <w:pPr>
                <w:spacing w:after="0" w:line="240" w:lineRule="auto"/>
                <w:jc w:val="both"/>
                <w:rPr>
                  <w:rFonts w:ascii="Times New Roman" w:eastAsia="Times New Roman" w:hAnsi="Times New Roman" w:cs="Times New Roman"/>
                  <w:color w:val="auto"/>
                  <w:sz w:val="27"/>
                  <w:szCs w:val="27"/>
                </w:rPr>
              </w:pPr>
            </w:p>
            <w:p w:rsidR="00630F45" w:rsidRPr="00510337" w:rsidRDefault="00630F45" w:rsidP="00521B29">
              <w:pPr>
                <w:spacing w:after="0" w:line="240" w:lineRule="auto"/>
                <w:jc w:val="both"/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</w:pPr>
            </w:p>
            <w:p w:rsidR="006D7F70" w:rsidRPr="00EC022B" w:rsidRDefault="00521B29">
              <w:pPr>
                <w:rPr>
                  <w:sz w:val="28"/>
                  <w:szCs w:val="28"/>
                </w:rPr>
              </w:pPr>
              <w:r w:rsidRPr="00521B29">
                <w:rPr>
                  <w:rFonts w:ascii="Times New Roman" w:eastAsia="Times New Roman" w:hAnsi="Times New Roman" w:cs="Times New Roman"/>
                  <w:color w:val="auto"/>
                  <w:sz w:val="27"/>
                  <w:szCs w:val="27"/>
                </w:rPr>
                <w:t xml:space="preserve">Глава Туруханского района                                                         </w:t>
              </w:r>
              <w:r w:rsidR="00430EB3">
                <w:rPr>
                  <w:rFonts w:ascii="Times New Roman" w:eastAsia="Times New Roman" w:hAnsi="Times New Roman" w:cs="Times New Roman"/>
                  <w:color w:val="auto"/>
                  <w:sz w:val="27"/>
                  <w:szCs w:val="27"/>
                </w:rPr>
                <w:t xml:space="preserve">     </w:t>
              </w:r>
              <w:r w:rsidRPr="00521B29">
                <w:rPr>
                  <w:rFonts w:ascii="Times New Roman" w:eastAsia="Times New Roman" w:hAnsi="Times New Roman" w:cs="Times New Roman"/>
                  <w:color w:val="auto"/>
                  <w:sz w:val="27"/>
                  <w:szCs w:val="27"/>
                </w:rPr>
                <w:t xml:space="preserve"> О.И. Шереметьев</w:t>
              </w:r>
            </w:p>
          </w:sdtContent>
        </w:sdt>
      </w:sdtContent>
    </w:sdt>
    <w:sectPr w:rsidR="006D7F70" w:rsidRPr="00EC022B" w:rsidSect="00630F45">
      <w:pgSz w:w="11906" w:h="16838"/>
      <w:pgMar w:top="1134" w:right="707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BC6" w:rsidRDefault="00925BC6" w:rsidP="006A4691">
      <w:pPr>
        <w:spacing w:after="0" w:line="240" w:lineRule="auto"/>
      </w:pPr>
      <w:r>
        <w:separator/>
      </w:r>
    </w:p>
  </w:endnote>
  <w:endnote w:type="continuationSeparator" w:id="0">
    <w:p w:rsidR="00925BC6" w:rsidRDefault="00925BC6" w:rsidP="006A4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BC6" w:rsidRDefault="00925BC6" w:rsidP="006A4691">
      <w:pPr>
        <w:spacing w:after="0" w:line="240" w:lineRule="auto"/>
      </w:pPr>
      <w:r>
        <w:separator/>
      </w:r>
    </w:p>
  </w:footnote>
  <w:footnote w:type="continuationSeparator" w:id="0">
    <w:p w:rsidR="00925BC6" w:rsidRDefault="00925BC6" w:rsidP="006A4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83EA9"/>
    <w:multiLevelType w:val="hybridMultilevel"/>
    <w:tmpl w:val="7870E2A0"/>
    <w:lvl w:ilvl="0" w:tplc="ED4E6816">
      <w:start w:val="1"/>
      <w:numFmt w:val="decimal"/>
      <w:lvlText w:val="%1."/>
      <w:lvlJc w:val="left"/>
      <w:pPr>
        <w:ind w:left="1825" w:hanging="69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872A16"/>
    <w:multiLevelType w:val="hybridMultilevel"/>
    <w:tmpl w:val="B57C011E"/>
    <w:lvl w:ilvl="0" w:tplc="2DC2D268">
      <w:start w:val="1"/>
      <w:numFmt w:val="decimal"/>
      <w:lvlText w:val="%1.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142B48">
      <w:start w:val="1"/>
      <w:numFmt w:val="lowerLetter"/>
      <w:lvlText w:val="%2"/>
      <w:lvlJc w:val="left"/>
      <w:pPr>
        <w:ind w:left="3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06851A">
      <w:start w:val="1"/>
      <w:numFmt w:val="lowerRoman"/>
      <w:lvlText w:val="%3"/>
      <w:lvlJc w:val="left"/>
      <w:pPr>
        <w:ind w:left="4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F60316">
      <w:start w:val="1"/>
      <w:numFmt w:val="decimal"/>
      <w:lvlText w:val="%4"/>
      <w:lvlJc w:val="left"/>
      <w:pPr>
        <w:ind w:left="5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4CBAFE">
      <w:start w:val="1"/>
      <w:numFmt w:val="lowerLetter"/>
      <w:lvlText w:val="%5"/>
      <w:lvlJc w:val="left"/>
      <w:pPr>
        <w:ind w:left="6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107D5A">
      <w:start w:val="1"/>
      <w:numFmt w:val="lowerRoman"/>
      <w:lvlText w:val="%6"/>
      <w:lvlJc w:val="left"/>
      <w:pPr>
        <w:ind w:left="6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EE928E">
      <w:start w:val="1"/>
      <w:numFmt w:val="decimal"/>
      <w:lvlText w:val="%7"/>
      <w:lvlJc w:val="left"/>
      <w:pPr>
        <w:ind w:left="7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800A4A">
      <w:start w:val="1"/>
      <w:numFmt w:val="lowerLetter"/>
      <w:lvlText w:val="%8"/>
      <w:lvlJc w:val="left"/>
      <w:pPr>
        <w:ind w:left="8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8E1082">
      <w:start w:val="1"/>
      <w:numFmt w:val="lowerRoman"/>
      <w:lvlText w:val="%9"/>
      <w:lvlJc w:val="left"/>
      <w:pPr>
        <w:ind w:left="8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CA254D"/>
    <w:multiLevelType w:val="hybridMultilevel"/>
    <w:tmpl w:val="83A020B0"/>
    <w:lvl w:ilvl="0" w:tplc="4E6C039A">
      <w:start w:val="1"/>
      <w:numFmt w:val="decimal"/>
      <w:lvlText w:val="%1."/>
      <w:lvlJc w:val="left"/>
      <w:pPr>
        <w:ind w:left="1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681780">
      <w:start w:val="1"/>
      <w:numFmt w:val="lowerLetter"/>
      <w:lvlText w:val="%2"/>
      <w:lvlJc w:val="left"/>
      <w:pPr>
        <w:ind w:left="2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BE5238">
      <w:start w:val="1"/>
      <w:numFmt w:val="lowerRoman"/>
      <w:lvlText w:val="%3"/>
      <w:lvlJc w:val="left"/>
      <w:pPr>
        <w:ind w:left="3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A0F852">
      <w:start w:val="1"/>
      <w:numFmt w:val="decimal"/>
      <w:lvlText w:val="%4"/>
      <w:lvlJc w:val="left"/>
      <w:pPr>
        <w:ind w:left="3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E4D71C">
      <w:start w:val="1"/>
      <w:numFmt w:val="lowerLetter"/>
      <w:lvlText w:val="%5"/>
      <w:lvlJc w:val="left"/>
      <w:pPr>
        <w:ind w:left="4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B4C100">
      <w:start w:val="1"/>
      <w:numFmt w:val="lowerRoman"/>
      <w:lvlText w:val="%6"/>
      <w:lvlJc w:val="left"/>
      <w:pPr>
        <w:ind w:left="5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2E59F0">
      <w:start w:val="1"/>
      <w:numFmt w:val="decimal"/>
      <w:lvlText w:val="%7"/>
      <w:lvlJc w:val="left"/>
      <w:pPr>
        <w:ind w:left="6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98E62C">
      <w:start w:val="1"/>
      <w:numFmt w:val="lowerLetter"/>
      <w:lvlText w:val="%8"/>
      <w:lvlJc w:val="left"/>
      <w:pPr>
        <w:ind w:left="6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2E2C38">
      <w:start w:val="1"/>
      <w:numFmt w:val="lowerRoman"/>
      <w:lvlText w:val="%9"/>
      <w:lvlJc w:val="left"/>
      <w:pPr>
        <w:ind w:left="7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3165482"/>
    <w:multiLevelType w:val="hybridMultilevel"/>
    <w:tmpl w:val="B2145D52"/>
    <w:lvl w:ilvl="0" w:tplc="7F903B02">
      <w:start w:val="1"/>
      <w:numFmt w:val="decimal"/>
      <w:lvlText w:val="%1."/>
      <w:lvlJc w:val="left"/>
      <w:pPr>
        <w:ind w:left="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04B1C8">
      <w:start w:val="1"/>
      <w:numFmt w:val="lowerLetter"/>
      <w:lvlText w:val="%2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70188C">
      <w:start w:val="1"/>
      <w:numFmt w:val="lowerRoman"/>
      <w:lvlText w:val="%3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9E6722">
      <w:start w:val="1"/>
      <w:numFmt w:val="decimal"/>
      <w:lvlText w:val="%4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60B46C">
      <w:start w:val="1"/>
      <w:numFmt w:val="lowerLetter"/>
      <w:lvlText w:val="%5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3040E4">
      <w:start w:val="1"/>
      <w:numFmt w:val="lowerRoman"/>
      <w:lvlText w:val="%6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866B1A">
      <w:start w:val="1"/>
      <w:numFmt w:val="decimal"/>
      <w:lvlText w:val="%7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92B856">
      <w:start w:val="1"/>
      <w:numFmt w:val="lowerLetter"/>
      <w:lvlText w:val="%8"/>
      <w:lvlJc w:val="left"/>
      <w:pPr>
        <w:ind w:left="6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FED010">
      <w:start w:val="1"/>
      <w:numFmt w:val="lowerRoman"/>
      <w:lvlText w:val="%9"/>
      <w:lvlJc w:val="left"/>
      <w:pPr>
        <w:ind w:left="7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DDB07AF"/>
    <w:multiLevelType w:val="hybridMultilevel"/>
    <w:tmpl w:val="AEFED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F255D"/>
    <w:multiLevelType w:val="hybridMultilevel"/>
    <w:tmpl w:val="198C5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12F88"/>
    <w:multiLevelType w:val="hybridMultilevel"/>
    <w:tmpl w:val="AEFED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95A66"/>
    <w:multiLevelType w:val="hybridMultilevel"/>
    <w:tmpl w:val="AEFED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B31D6"/>
    <w:multiLevelType w:val="hybridMultilevel"/>
    <w:tmpl w:val="128A9EC8"/>
    <w:lvl w:ilvl="0" w:tplc="D80E1E92">
      <w:start w:val="1"/>
      <w:numFmt w:val="decimal"/>
      <w:lvlText w:val="%1."/>
      <w:lvlJc w:val="left"/>
      <w:pPr>
        <w:ind w:left="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A0F2C2">
      <w:start w:val="1"/>
      <w:numFmt w:val="lowerLetter"/>
      <w:lvlText w:val="%2"/>
      <w:lvlJc w:val="left"/>
      <w:pPr>
        <w:ind w:left="3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A01EEC">
      <w:start w:val="1"/>
      <w:numFmt w:val="lowerRoman"/>
      <w:lvlText w:val="%3"/>
      <w:lvlJc w:val="left"/>
      <w:pPr>
        <w:ind w:left="4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086524">
      <w:start w:val="1"/>
      <w:numFmt w:val="decimal"/>
      <w:lvlText w:val="%4"/>
      <w:lvlJc w:val="left"/>
      <w:pPr>
        <w:ind w:left="4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2E0798">
      <w:start w:val="1"/>
      <w:numFmt w:val="lowerLetter"/>
      <w:lvlText w:val="%5"/>
      <w:lvlJc w:val="left"/>
      <w:pPr>
        <w:ind w:left="5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EAC534">
      <w:start w:val="1"/>
      <w:numFmt w:val="lowerRoman"/>
      <w:lvlText w:val="%6"/>
      <w:lvlJc w:val="left"/>
      <w:pPr>
        <w:ind w:left="6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4E0FF6">
      <w:start w:val="1"/>
      <w:numFmt w:val="decimal"/>
      <w:lvlText w:val="%7"/>
      <w:lvlJc w:val="left"/>
      <w:pPr>
        <w:ind w:left="7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205198">
      <w:start w:val="1"/>
      <w:numFmt w:val="lowerLetter"/>
      <w:lvlText w:val="%8"/>
      <w:lvlJc w:val="left"/>
      <w:pPr>
        <w:ind w:left="7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DED2CE">
      <w:start w:val="1"/>
      <w:numFmt w:val="lowerRoman"/>
      <w:lvlText w:val="%9"/>
      <w:lvlJc w:val="left"/>
      <w:pPr>
        <w:ind w:left="8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8865B26"/>
    <w:multiLevelType w:val="hybridMultilevel"/>
    <w:tmpl w:val="37508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1D635F"/>
    <w:multiLevelType w:val="hybridMultilevel"/>
    <w:tmpl w:val="AEFED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C72CC3"/>
    <w:multiLevelType w:val="hybridMultilevel"/>
    <w:tmpl w:val="D3D6439A"/>
    <w:lvl w:ilvl="0" w:tplc="E60885E8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80EF70">
      <w:start w:val="1"/>
      <w:numFmt w:val="lowerLetter"/>
      <w:lvlText w:val="%2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223698">
      <w:start w:val="1"/>
      <w:numFmt w:val="lowerRoman"/>
      <w:lvlText w:val="%3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6A6F94">
      <w:start w:val="1"/>
      <w:numFmt w:val="decimal"/>
      <w:lvlText w:val="%4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52915E">
      <w:start w:val="1"/>
      <w:numFmt w:val="lowerLetter"/>
      <w:lvlText w:val="%5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52CD3C">
      <w:start w:val="1"/>
      <w:numFmt w:val="lowerRoman"/>
      <w:lvlText w:val="%6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42C0F8">
      <w:start w:val="1"/>
      <w:numFmt w:val="decimal"/>
      <w:lvlText w:val="%7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7C0DBE">
      <w:start w:val="1"/>
      <w:numFmt w:val="lowerLetter"/>
      <w:lvlText w:val="%8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406F56">
      <w:start w:val="1"/>
      <w:numFmt w:val="lowerRoman"/>
      <w:lvlText w:val="%9"/>
      <w:lvlJc w:val="left"/>
      <w:pPr>
        <w:ind w:left="6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F21515D"/>
    <w:multiLevelType w:val="hybridMultilevel"/>
    <w:tmpl w:val="31DEA232"/>
    <w:lvl w:ilvl="0" w:tplc="EBD85624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34DAD2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8ED6B4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26EF4C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FCD77E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CA0278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D41704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CA6360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48E2A8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27627C2"/>
    <w:multiLevelType w:val="hybridMultilevel"/>
    <w:tmpl w:val="1024AD64"/>
    <w:lvl w:ilvl="0" w:tplc="778CAEBA">
      <w:start w:val="1"/>
      <w:numFmt w:val="decimal"/>
      <w:lvlText w:val="%1.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B4ED6A">
      <w:start w:val="1"/>
      <w:numFmt w:val="lowerLetter"/>
      <w:lvlText w:val="%2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EC3690">
      <w:start w:val="1"/>
      <w:numFmt w:val="lowerRoman"/>
      <w:lvlText w:val="%3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98A14C">
      <w:start w:val="1"/>
      <w:numFmt w:val="decimal"/>
      <w:lvlText w:val="%4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50AF04">
      <w:start w:val="1"/>
      <w:numFmt w:val="lowerLetter"/>
      <w:lvlText w:val="%5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D4850E">
      <w:start w:val="1"/>
      <w:numFmt w:val="lowerRoman"/>
      <w:lvlText w:val="%6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AA551E">
      <w:start w:val="1"/>
      <w:numFmt w:val="decimal"/>
      <w:lvlText w:val="%7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BC2864">
      <w:start w:val="1"/>
      <w:numFmt w:val="lowerLetter"/>
      <w:lvlText w:val="%8"/>
      <w:lvlJc w:val="left"/>
      <w:pPr>
        <w:ind w:left="6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B00026">
      <w:start w:val="1"/>
      <w:numFmt w:val="lowerRoman"/>
      <w:lvlText w:val="%9"/>
      <w:lvlJc w:val="left"/>
      <w:pPr>
        <w:ind w:left="7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2FD5E84"/>
    <w:multiLevelType w:val="hybridMultilevel"/>
    <w:tmpl w:val="198C5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E91FCF"/>
    <w:multiLevelType w:val="hybridMultilevel"/>
    <w:tmpl w:val="198C5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65515F"/>
    <w:multiLevelType w:val="hybridMultilevel"/>
    <w:tmpl w:val="01A43CDA"/>
    <w:lvl w:ilvl="0" w:tplc="065069A8">
      <w:start w:val="1"/>
      <w:numFmt w:val="decimal"/>
      <w:lvlText w:val="%1.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A60B00">
      <w:start w:val="1"/>
      <w:numFmt w:val="lowerLetter"/>
      <w:lvlText w:val="%2"/>
      <w:lvlJc w:val="left"/>
      <w:pPr>
        <w:ind w:left="3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7AE1B0">
      <w:start w:val="1"/>
      <w:numFmt w:val="lowerRoman"/>
      <w:lvlText w:val="%3"/>
      <w:lvlJc w:val="left"/>
      <w:pPr>
        <w:ind w:left="3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2C50F6">
      <w:start w:val="1"/>
      <w:numFmt w:val="decimal"/>
      <w:lvlText w:val="%4"/>
      <w:lvlJc w:val="left"/>
      <w:pPr>
        <w:ind w:left="4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0C5D40">
      <w:start w:val="1"/>
      <w:numFmt w:val="lowerLetter"/>
      <w:lvlText w:val="%5"/>
      <w:lvlJc w:val="left"/>
      <w:pPr>
        <w:ind w:left="5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623AA2">
      <w:start w:val="1"/>
      <w:numFmt w:val="lowerRoman"/>
      <w:lvlText w:val="%6"/>
      <w:lvlJc w:val="left"/>
      <w:pPr>
        <w:ind w:left="6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907204">
      <w:start w:val="1"/>
      <w:numFmt w:val="decimal"/>
      <w:lvlText w:val="%7"/>
      <w:lvlJc w:val="left"/>
      <w:pPr>
        <w:ind w:left="6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0045AA">
      <w:start w:val="1"/>
      <w:numFmt w:val="lowerLetter"/>
      <w:lvlText w:val="%8"/>
      <w:lvlJc w:val="left"/>
      <w:pPr>
        <w:ind w:left="7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B84C00">
      <w:start w:val="1"/>
      <w:numFmt w:val="lowerRoman"/>
      <w:lvlText w:val="%9"/>
      <w:lvlJc w:val="left"/>
      <w:pPr>
        <w:ind w:left="8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B99279D"/>
    <w:multiLevelType w:val="multilevel"/>
    <w:tmpl w:val="D33C6150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7BC16CFC"/>
    <w:multiLevelType w:val="multilevel"/>
    <w:tmpl w:val="B43CEF1E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3"/>
      <w:numFmt w:val="decimal"/>
      <w:lvlText w:val="%1.%2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D3E0246"/>
    <w:multiLevelType w:val="hybridMultilevel"/>
    <w:tmpl w:val="4E129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8"/>
  </w:num>
  <w:num w:numId="4">
    <w:abstractNumId w:val="2"/>
  </w:num>
  <w:num w:numId="5">
    <w:abstractNumId w:val="13"/>
  </w:num>
  <w:num w:numId="6">
    <w:abstractNumId w:val="1"/>
  </w:num>
  <w:num w:numId="7">
    <w:abstractNumId w:val="16"/>
  </w:num>
  <w:num w:numId="8">
    <w:abstractNumId w:val="3"/>
  </w:num>
  <w:num w:numId="9">
    <w:abstractNumId w:val="8"/>
  </w:num>
  <w:num w:numId="10">
    <w:abstractNumId w:val="17"/>
  </w:num>
  <w:num w:numId="11">
    <w:abstractNumId w:val="14"/>
  </w:num>
  <w:num w:numId="12">
    <w:abstractNumId w:val="5"/>
  </w:num>
  <w:num w:numId="13">
    <w:abstractNumId w:val="9"/>
  </w:num>
  <w:num w:numId="14">
    <w:abstractNumId w:val="15"/>
  </w:num>
  <w:num w:numId="15">
    <w:abstractNumId w:val="19"/>
  </w:num>
  <w:num w:numId="16">
    <w:abstractNumId w:val="10"/>
  </w:num>
  <w:num w:numId="17">
    <w:abstractNumId w:val="4"/>
  </w:num>
  <w:num w:numId="18">
    <w:abstractNumId w:val="6"/>
  </w:num>
  <w:num w:numId="19">
    <w:abstractNumId w:val="7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09"/>
    <w:rsid w:val="0001760A"/>
    <w:rsid w:val="000373F9"/>
    <w:rsid w:val="00056993"/>
    <w:rsid w:val="00086CC4"/>
    <w:rsid w:val="000A6C98"/>
    <w:rsid w:val="000E664D"/>
    <w:rsid w:val="00125C66"/>
    <w:rsid w:val="0015149A"/>
    <w:rsid w:val="00156390"/>
    <w:rsid w:val="0017701B"/>
    <w:rsid w:val="00235505"/>
    <w:rsid w:val="00286CFE"/>
    <w:rsid w:val="00287DF6"/>
    <w:rsid w:val="002F17E9"/>
    <w:rsid w:val="00314A0F"/>
    <w:rsid w:val="00352EF4"/>
    <w:rsid w:val="0036328A"/>
    <w:rsid w:val="003729BA"/>
    <w:rsid w:val="003C1B9A"/>
    <w:rsid w:val="003D635D"/>
    <w:rsid w:val="00401EB4"/>
    <w:rsid w:val="00423C48"/>
    <w:rsid w:val="00430EB3"/>
    <w:rsid w:val="00490286"/>
    <w:rsid w:val="004E7E73"/>
    <w:rsid w:val="00510337"/>
    <w:rsid w:val="00521B29"/>
    <w:rsid w:val="005247B3"/>
    <w:rsid w:val="00531592"/>
    <w:rsid w:val="00552570"/>
    <w:rsid w:val="00577550"/>
    <w:rsid w:val="005832C9"/>
    <w:rsid w:val="005D4BDC"/>
    <w:rsid w:val="00600903"/>
    <w:rsid w:val="00604330"/>
    <w:rsid w:val="00630F45"/>
    <w:rsid w:val="00647409"/>
    <w:rsid w:val="0065279F"/>
    <w:rsid w:val="00670B29"/>
    <w:rsid w:val="006841BA"/>
    <w:rsid w:val="006A4691"/>
    <w:rsid w:val="006D7F70"/>
    <w:rsid w:val="00752A62"/>
    <w:rsid w:val="00754D9D"/>
    <w:rsid w:val="007560B7"/>
    <w:rsid w:val="00780556"/>
    <w:rsid w:val="00794AB7"/>
    <w:rsid w:val="007A68CF"/>
    <w:rsid w:val="007A7A14"/>
    <w:rsid w:val="007E1111"/>
    <w:rsid w:val="007F3098"/>
    <w:rsid w:val="007F3C8D"/>
    <w:rsid w:val="00801F03"/>
    <w:rsid w:val="00817B12"/>
    <w:rsid w:val="00820B16"/>
    <w:rsid w:val="008377F7"/>
    <w:rsid w:val="00844960"/>
    <w:rsid w:val="00872909"/>
    <w:rsid w:val="0089068F"/>
    <w:rsid w:val="00896887"/>
    <w:rsid w:val="00897E94"/>
    <w:rsid w:val="008A1481"/>
    <w:rsid w:val="008C41A5"/>
    <w:rsid w:val="008C5EEB"/>
    <w:rsid w:val="008D4588"/>
    <w:rsid w:val="00925BC6"/>
    <w:rsid w:val="00972354"/>
    <w:rsid w:val="009C7AA0"/>
    <w:rsid w:val="009D1324"/>
    <w:rsid w:val="009D2417"/>
    <w:rsid w:val="00A13EC2"/>
    <w:rsid w:val="00A60370"/>
    <w:rsid w:val="00A83B73"/>
    <w:rsid w:val="00AA094C"/>
    <w:rsid w:val="00AA6AB2"/>
    <w:rsid w:val="00B0002D"/>
    <w:rsid w:val="00B16C3A"/>
    <w:rsid w:val="00BB5E44"/>
    <w:rsid w:val="00BC1074"/>
    <w:rsid w:val="00C247A1"/>
    <w:rsid w:val="00C82813"/>
    <w:rsid w:val="00CE68DA"/>
    <w:rsid w:val="00CF5E2D"/>
    <w:rsid w:val="00D21A4D"/>
    <w:rsid w:val="00D37651"/>
    <w:rsid w:val="00D417CB"/>
    <w:rsid w:val="00D43FAC"/>
    <w:rsid w:val="00D445D0"/>
    <w:rsid w:val="00D87C56"/>
    <w:rsid w:val="00E13AAF"/>
    <w:rsid w:val="00EC022B"/>
    <w:rsid w:val="00EC49F1"/>
    <w:rsid w:val="00EC4B7A"/>
    <w:rsid w:val="00EF0027"/>
    <w:rsid w:val="00F856A1"/>
    <w:rsid w:val="00F873DA"/>
    <w:rsid w:val="00F92C50"/>
    <w:rsid w:val="00FB52F5"/>
    <w:rsid w:val="00FD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1B6BFDA-76CF-4EF1-A1ED-A51BC0C2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0B7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8" w:line="226" w:lineRule="auto"/>
      <w:ind w:left="282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26" w:lineRule="auto"/>
      <w:ind w:left="1250"/>
      <w:jc w:val="right"/>
      <w:outlineLvl w:val="1"/>
    </w:pPr>
    <w:rPr>
      <w:rFonts w:ascii="Calibri" w:eastAsia="Calibri" w:hAnsi="Calibri" w:cs="Calibri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0"/>
      <w:sz w:val="28"/>
    </w:rPr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8"/>
    </w:rPr>
  </w:style>
  <w:style w:type="paragraph" w:styleId="11">
    <w:name w:val="toc 1"/>
    <w:hidden/>
    <w:pPr>
      <w:ind w:left="15" w:right="15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EC49F1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ConsPlusTitle">
    <w:name w:val="ConsPlusTitle"/>
    <w:rsid w:val="00EC49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table" w:styleId="a5">
    <w:name w:val="Table Grid"/>
    <w:basedOn w:val="a1"/>
    <w:uiPriority w:val="39"/>
    <w:rsid w:val="00EC4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EC49F1"/>
    <w:rPr>
      <w:rFonts w:ascii="Calibri" w:eastAsia="Calibri" w:hAnsi="Calibri" w:cs="Calibri"/>
      <w:color w:val="000000"/>
    </w:rPr>
  </w:style>
  <w:style w:type="character" w:styleId="a6">
    <w:name w:val="Hyperlink"/>
    <w:basedOn w:val="a0"/>
    <w:uiPriority w:val="99"/>
    <w:unhideWhenUsed/>
    <w:rsid w:val="00125C66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A4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4691"/>
    <w:rPr>
      <w:rFonts w:ascii="Calibri" w:eastAsia="Calibri" w:hAnsi="Calibri" w:cs="Calibri"/>
      <w:color w:val="000000"/>
    </w:rPr>
  </w:style>
  <w:style w:type="paragraph" w:styleId="a9">
    <w:name w:val="footer"/>
    <w:basedOn w:val="a"/>
    <w:link w:val="aa"/>
    <w:uiPriority w:val="99"/>
    <w:unhideWhenUsed/>
    <w:rsid w:val="006A4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4691"/>
    <w:rPr>
      <w:rFonts w:ascii="Calibri" w:eastAsia="Calibri" w:hAnsi="Calibri" w:cs="Calibri"/>
      <w:color w:val="000000"/>
    </w:rPr>
  </w:style>
  <w:style w:type="paragraph" w:customStyle="1" w:styleId="footnotedescription">
    <w:name w:val="footnote description"/>
    <w:next w:val="a"/>
    <w:link w:val="footnotedescriptionChar"/>
    <w:hidden/>
    <w:rsid w:val="00A60370"/>
    <w:pPr>
      <w:spacing w:after="0" w:line="271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A60370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sid w:val="00A60370"/>
    <w:rPr>
      <w:rFonts w:ascii="Calibri" w:eastAsia="Calibri" w:hAnsi="Calibri" w:cs="Calibri"/>
      <w:color w:val="000000"/>
      <w:sz w:val="20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8D4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458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Попова Галина</dc:creator>
  <cp:keywords/>
  <dc:description/>
  <cp:lastModifiedBy>Пользователь</cp:lastModifiedBy>
  <cp:revision>8</cp:revision>
  <cp:lastPrinted>2023-03-30T03:53:00Z</cp:lastPrinted>
  <dcterms:created xsi:type="dcterms:W3CDTF">2023-02-07T03:37:00Z</dcterms:created>
  <dcterms:modified xsi:type="dcterms:W3CDTF">2023-03-30T03:53:00Z</dcterms:modified>
</cp:coreProperties>
</file>