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8E0" w:rsidRPr="00FB7CD2" w:rsidRDefault="005628E0" w:rsidP="005544C9">
      <w:pPr>
        <w:jc w:val="center"/>
        <w:rPr>
          <w:rFonts w:eastAsia="Calibri"/>
          <w:color w:val="000000"/>
          <w:sz w:val="28"/>
          <w:szCs w:val="28"/>
          <w:lang w:eastAsia="en-US"/>
        </w:rPr>
      </w:pPr>
      <w:r w:rsidRPr="00FB7CD2">
        <w:rPr>
          <w:rFonts w:eastAsia="Calibri"/>
          <w:noProof/>
          <w:color w:val="000000"/>
          <w:sz w:val="28"/>
          <w:szCs w:val="28"/>
        </w:rPr>
        <w:drawing>
          <wp:inline distT="0" distB="0" distL="0" distR="0">
            <wp:extent cx="525780" cy="601980"/>
            <wp:effectExtent l="0" t="0" r="7620" b="7620"/>
            <wp:docPr id="1" name="Рисунок 1"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района-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643" cy="599706"/>
                    </a:xfrm>
                    <a:prstGeom prst="rect">
                      <a:avLst/>
                    </a:prstGeom>
                    <a:noFill/>
                    <a:ln>
                      <a:noFill/>
                    </a:ln>
                  </pic:spPr>
                </pic:pic>
              </a:graphicData>
            </a:graphic>
          </wp:inline>
        </w:drawing>
      </w:r>
    </w:p>
    <w:p w:rsidR="005628E0" w:rsidRPr="00FB7CD2" w:rsidRDefault="005628E0" w:rsidP="005628E0">
      <w:pPr>
        <w:jc w:val="center"/>
        <w:rPr>
          <w:rFonts w:eastAsia="Calibri"/>
          <w:bCs/>
          <w:color w:val="000000"/>
          <w:sz w:val="28"/>
          <w:szCs w:val="28"/>
          <w:lang w:eastAsia="en-US"/>
        </w:rPr>
      </w:pPr>
      <w:r w:rsidRPr="00FB7CD2">
        <w:rPr>
          <w:rFonts w:eastAsia="Calibri"/>
          <w:bCs/>
          <w:color w:val="000000"/>
          <w:sz w:val="28"/>
          <w:szCs w:val="28"/>
          <w:lang w:eastAsia="en-US"/>
        </w:rPr>
        <w:t>РОССИЙСКАЯ ФЕДЕРАЦИЯ</w:t>
      </w:r>
    </w:p>
    <w:p w:rsidR="005628E0" w:rsidRPr="00FB7CD2" w:rsidRDefault="005628E0" w:rsidP="005628E0">
      <w:pPr>
        <w:jc w:val="center"/>
        <w:rPr>
          <w:rFonts w:eastAsia="Calibri"/>
          <w:bCs/>
          <w:color w:val="000000"/>
          <w:sz w:val="28"/>
          <w:szCs w:val="28"/>
          <w:lang w:eastAsia="en-US"/>
        </w:rPr>
      </w:pPr>
      <w:r w:rsidRPr="00FB7CD2">
        <w:rPr>
          <w:rFonts w:eastAsia="Calibri"/>
          <w:bCs/>
          <w:color w:val="000000"/>
          <w:sz w:val="28"/>
          <w:szCs w:val="28"/>
          <w:lang w:eastAsia="en-US"/>
        </w:rPr>
        <w:t>ТУРУХАНСКИЙ РАЙОННЫЙ СОВЕТ ДЕПУТАТОВ</w:t>
      </w:r>
    </w:p>
    <w:p w:rsidR="005628E0" w:rsidRPr="00FB7CD2" w:rsidRDefault="005628E0" w:rsidP="005628E0">
      <w:pPr>
        <w:jc w:val="center"/>
        <w:rPr>
          <w:rFonts w:eastAsia="Calibri"/>
          <w:color w:val="000000"/>
          <w:sz w:val="28"/>
          <w:szCs w:val="28"/>
          <w:lang w:eastAsia="en-US"/>
        </w:rPr>
      </w:pPr>
      <w:r w:rsidRPr="00FB7CD2">
        <w:rPr>
          <w:rFonts w:eastAsia="Calibri"/>
          <w:color w:val="000000"/>
          <w:sz w:val="28"/>
          <w:szCs w:val="28"/>
          <w:lang w:eastAsia="en-US"/>
        </w:rPr>
        <w:t>КРАСНОЯРСКОГО КРАЯ</w:t>
      </w:r>
    </w:p>
    <w:p w:rsidR="005628E0" w:rsidRPr="00FB7CD2" w:rsidRDefault="005628E0" w:rsidP="005628E0">
      <w:pPr>
        <w:jc w:val="center"/>
        <w:rPr>
          <w:rFonts w:eastAsia="Calibri"/>
          <w:color w:val="000000"/>
          <w:sz w:val="28"/>
          <w:szCs w:val="28"/>
          <w:lang w:eastAsia="en-US"/>
        </w:rPr>
      </w:pPr>
    </w:p>
    <w:p w:rsidR="005628E0" w:rsidRPr="00FB7CD2" w:rsidRDefault="005628E0" w:rsidP="005628E0">
      <w:pPr>
        <w:jc w:val="center"/>
        <w:rPr>
          <w:rFonts w:eastAsia="Calibri"/>
          <w:color w:val="000000"/>
          <w:sz w:val="28"/>
          <w:szCs w:val="28"/>
          <w:lang w:eastAsia="en-US"/>
        </w:rPr>
      </w:pPr>
      <w:r w:rsidRPr="00FB7CD2">
        <w:rPr>
          <w:rFonts w:eastAsia="Calibri"/>
          <w:color w:val="000000"/>
          <w:sz w:val="28"/>
          <w:szCs w:val="28"/>
          <w:lang w:eastAsia="en-US"/>
        </w:rPr>
        <w:t>РЕШЕНИЕ</w:t>
      </w:r>
    </w:p>
    <w:p w:rsidR="005628E0" w:rsidRPr="00FB7CD2" w:rsidRDefault="005628E0" w:rsidP="005628E0">
      <w:pPr>
        <w:rPr>
          <w:rFonts w:eastAsia="Calibri"/>
          <w:color w:val="000000"/>
          <w:sz w:val="28"/>
          <w:szCs w:val="28"/>
          <w:lang w:eastAsia="en-US"/>
        </w:rPr>
      </w:pPr>
    </w:p>
    <w:p w:rsidR="005628E0" w:rsidRPr="00FB7CD2" w:rsidRDefault="00694B23" w:rsidP="006A3BBD">
      <w:pPr>
        <w:rPr>
          <w:rFonts w:eastAsia="Calibri"/>
          <w:color w:val="000000"/>
          <w:sz w:val="28"/>
          <w:szCs w:val="28"/>
          <w:lang w:eastAsia="en-US"/>
        </w:rPr>
      </w:pPr>
      <w:r>
        <w:rPr>
          <w:rFonts w:eastAsia="Calibri"/>
          <w:color w:val="000000"/>
          <w:sz w:val="28"/>
          <w:szCs w:val="28"/>
          <w:lang w:eastAsia="en-US"/>
        </w:rPr>
        <w:t>24.11.2017</w:t>
      </w:r>
      <w:r w:rsidR="00EB79FB" w:rsidRPr="00FB7CD2">
        <w:rPr>
          <w:rFonts w:eastAsia="Calibri"/>
          <w:color w:val="000000"/>
          <w:sz w:val="28"/>
          <w:szCs w:val="28"/>
          <w:lang w:eastAsia="en-US"/>
        </w:rPr>
        <w:t xml:space="preserve">                                  </w:t>
      </w:r>
      <w:r w:rsidR="006A3BBD" w:rsidRPr="00FB7CD2">
        <w:rPr>
          <w:rFonts w:eastAsia="Calibri"/>
          <w:color w:val="000000"/>
          <w:sz w:val="28"/>
          <w:szCs w:val="28"/>
          <w:lang w:eastAsia="en-US"/>
        </w:rPr>
        <w:t xml:space="preserve">    </w:t>
      </w:r>
      <w:r w:rsidR="00EB79FB" w:rsidRPr="00FB7CD2">
        <w:rPr>
          <w:rFonts w:eastAsia="Calibri"/>
          <w:color w:val="000000"/>
          <w:sz w:val="28"/>
          <w:szCs w:val="28"/>
          <w:lang w:eastAsia="en-US"/>
        </w:rPr>
        <w:t xml:space="preserve"> </w:t>
      </w:r>
      <w:bookmarkStart w:id="0" w:name="_GoBack"/>
      <w:bookmarkEnd w:id="0"/>
      <w:r w:rsidR="005628E0" w:rsidRPr="00FB7CD2">
        <w:rPr>
          <w:rFonts w:eastAsia="Calibri"/>
          <w:color w:val="000000"/>
          <w:sz w:val="28"/>
          <w:szCs w:val="28"/>
          <w:lang w:eastAsia="en-US"/>
        </w:rPr>
        <w:t xml:space="preserve">с. Туруханск           </w:t>
      </w:r>
      <w:r w:rsidR="00FB4E92" w:rsidRPr="00FB7CD2">
        <w:rPr>
          <w:rFonts w:eastAsia="Calibri"/>
          <w:color w:val="000000"/>
          <w:sz w:val="28"/>
          <w:szCs w:val="28"/>
          <w:lang w:eastAsia="en-US"/>
        </w:rPr>
        <w:t xml:space="preserve">                    </w:t>
      </w:r>
      <w:r>
        <w:rPr>
          <w:rFonts w:eastAsia="Calibri"/>
          <w:color w:val="000000"/>
          <w:sz w:val="28"/>
          <w:szCs w:val="28"/>
          <w:lang w:eastAsia="en-US"/>
        </w:rPr>
        <w:t xml:space="preserve">           </w:t>
      </w:r>
      <w:r w:rsidR="00FB4E92" w:rsidRPr="00FB7CD2">
        <w:rPr>
          <w:rFonts w:eastAsia="Calibri"/>
          <w:color w:val="000000"/>
          <w:sz w:val="28"/>
          <w:szCs w:val="28"/>
          <w:lang w:eastAsia="en-US"/>
        </w:rPr>
        <w:t>№</w:t>
      </w:r>
      <w:r w:rsidR="006A3BBD" w:rsidRPr="00FB7CD2">
        <w:rPr>
          <w:rFonts w:eastAsia="Calibri"/>
          <w:color w:val="000000"/>
          <w:sz w:val="28"/>
          <w:szCs w:val="28"/>
          <w:lang w:eastAsia="en-US"/>
        </w:rPr>
        <w:t xml:space="preserve"> </w:t>
      </w:r>
      <w:r>
        <w:rPr>
          <w:rFonts w:eastAsia="Calibri"/>
          <w:color w:val="000000"/>
          <w:sz w:val="28"/>
          <w:szCs w:val="28"/>
          <w:lang w:eastAsia="en-US"/>
        </w:rPr>
        <w:t>14-</w:t>
      </w:r>
      <w:r w:rsidR="002922AE">
        <w:rPr>
          <w:rFonts w:eastAsia="Calibri"/>
          <w:color w:val="000000"/>
          <w:sz w:val="28"/>
          <w:szCs w:val="28"/>
          <w:lang w:eastAsia="en-US"/>
        </w:rPr>
        <w:t>229</w:t>
      </w:r>
    </w:p>
    <w:p w:rsidR="005628E0" w:rsidRDefault="005628E0" w:rsidP="005628E0">
      <w:pPr>
        <w:autoSpaceDE w:val="0"/>
        <w:autoSpaceDN w:val="0"/>
        <w:adjustRightInd w:val="0"/>
        <w:ind w:firstLine="540"/>
        <w:jc w:val="both"/>
        <w:rPr>
          <w:sz w:val="28"/>
          <w:szCs w:val="28"/>
        </w:rPr>
      </w:pPr>
    </w:p>
    <w:p w:rsidR="00297A23" w:rsidRPr="00FB7CD2" w:rsidRDefault="00E74ECE" w:rsidP="00582957">
      <w:pPr>
        <w:autoSpaceDE w:val="0"/>
        <w:autoSpaceDN w:val="0"/>
        <w:adjustRightInd w:val="0"/>
        <w:jc w:val="both"/>
        <w:rPr>
          <w:sz w:val="28"/>
          <w:szCs w:val="28"/>
        </w:rPr>
      </w:pPr>
      <w:r w:rsidRPr="00FB7CD2">
        <w:rPr>
          <w:sz w:val="28"/>
          <w:szCs w:val="28"/>
        </w:rPr>
        <w:t>О в</w:t>
      </w:r>
      <w:r w:rsidR="007B25F4">
        <w:rPr>
          <w:sz w:val="28"/>
          <w:szCs w:val="28"/>
        </w:rPr>
        <w:t xml:space="preserve">несении изменений и дополнений </w:t>
      </w:r>
      <w:r w:rsidRPr="00FB7CD2">
        <w:rPr>
          <w:sz w:val="28"/>
          <w:szCs w:val="28"/>
        </w:rPr>
        <w:t xml:space="preserve">в решение </w:t>
      </w:r>
      <w:r w:rsidR="00B20B34" w:rsidRPr="00FB7CD2">
        <w:rPr>
          <w:sz w:val="28"/>
          <w:szCs w:val="28"/>
        </w:rPr>
        <w:t xml:space="preserve">Туруханского </w:t>
      </w:r>
      <w:r w:rsidRPr="00FB7CD2">
        <w:rPr>
          <w:sz w:val="28"/>
          <w:szCs w:val="28"/>
        </w:rPr>
        <w:t xml:space="preserve">районного Совета депутатов от </w:t>
      </w:r>
      <w:r w:rsidR="00582957" w:rsidRPr="00FB7CD2">
        <w:rPr>
          <w:sz w:val="28"/>
          <w:szCs w:val="28"/>
        </w:rPr>
        <w:t>16.06.2017 №</w:t>
      </w:r>
      <w:r w:rsidR="005615CB" w:rsidRPr="00FB7CD2">
        <w:rPr>
          <w:sz w:val="28"/>
          <w:szCs w:val="28"/>
        </w:rPr>
        <w:t xml:space="preserve"> </w:t>
      </w:r>
      <w:r w:rsidR="00582957" w:rsidRPr="00FB7CD2">
        <w:rPr>
          <w:sz w:val="28"/>
          <w:szCs w:val="28"/>
        </w:rPr>
        <w:t>11-173</w:t>
      </w:r>
      <w:r w:rsidR="000B1B42" w:rsidRPr="00FB7CD2">
        <w:rPr>
          <w:sz w:val="28"/>
          <w:szCs w:val="28"/>
        </w:rPr>
        <w:t xml:space="preserve"> «</w:t>
      </w:r>
      <w:r w:rsidR="00FB4E92" w:rsidRPr="00FB7CD2">
        <w:rPr>
          <w:sz w:val="28"/>
          <w:szCs w:val="28"/>
        </w:rPr>
        <w:t>О</w:t>
      </w:r>
      <w:r w:rsidR="00582957" w:rsidRPr="00FB7CD2">
        <w:rPr>
          <w:sz w:val="28"/>
          <w:szCs w:val="28"/>
        </w:rPr>
        <w:t>б утверждении Положения об условиях и порядке предоставления муниципальному служащему права на пенсию за выслугу лет за счет средств бюджета Туруханского района</w:t>
      </w:r>
      <w:r w:rsidR="00FB4E92" w:rsidRPr="00FB7CD2">
        <w:rPr>
          <w:sz w:val="28"/>
          <w:szCs w:val="28"/>
        </w:rPr>
        <w:t>»</w:t>
      </w:r>
    </w:p>
    <w:p w:rsidR="0017181E" w:rsidRPr="00C7589F" w:rsidRDefault="0017181E" w:rsidP="00A076BE">
      <w:pPr>
        <w:autoSpaceDE w:val="0"/>
        <w:autoSpaceDN w:val="0"/>
        <w:adjustRightInd w:val="0"/>
        <w:ind w:firstLine="708"/>
        <w:jc w:val="both"/>
        <w:rPr>
          <w:sz w:val="28"/>
          <w:szCs w:val="28"/>
        </w:rPr>
      </w:pPr>
    </w:p>
    <w:p w:rsidR="00FB4E92" w:rsidRPr="00FB7CD2" w:rsidRDefault="00FB4E92" w:rsidP="00A076BE">
      <w:pPr>
        <w:autoSpaceDE w:val="0"/>
        <w:autoSpaceDN w:val="0"/>
        <w:adjustRightInd w:val="0"/>
        <w:ind w:firstLine="708"/>
        <w:jc w:val="both"/>
        <w:rPr>
          <w:sz w:val="28"/>
          <w:szCs w:val="28"/>
        </w:rPr>
      </w:pPr>
      <w:r w:rsidRPr="00FB7CD2">
        <w:rPr>
          <w:sz w:val="28"/>
          <w:szCs w:val="28"/>
        </w:rPr>
        <w:t xml:space="preserve">В целях приведения нормативных правовых актов </w:t>
      </w:r>
      <w:r w:rsidR="005F3541" w:rsidRPr="00FB7CD2">
        <w:rPr>
          <w:sz w:val="28"/>
          <w:szCs w:val="28"/>
        </w:rPr>
        <w:t xml:space="preserve">Туруханского </w:t>
      </w:r>
      <w:r w:rsidRPr="00FB7CD2">
        <w:rPr>
          <w:sz w:val="28"/>
          <w:szCs w:val="28"/>
        </w:rPr>
        <w:t xml:space="preserve">районного Совета депутатов в соответствие с действующим законодательством, руководствуясь статьями </w:t>
      </w:r>
      <w:r w:rsidR="00C7304E" w:rsidRPr="00FB7CD2">
        <w:rPr>
          <w:sz w:val="28"/>
          <w:szCs w:val="28"/>
        </w:rPr>
        <w:t>3</w:t>
      </w:r>
      <w:r w:rsidRPr="00FB7CD2">
        <w:rPr>
          <w:sz w:val="28"/>
          <w:szCs w:val="28"/>
        </w:rPr>
        <w:t xml:space="preserve">2, </w:t>
      </w:r>
      <w:r w:rsidR="00C7304E" w:rsidRPr="00FB7CD2">
        <w:rPr>
          <w:sz w:val="28"/>
          <w:szCs w:val="28"/>
        </w:rPr>
        <w:t>41</w:t>
      </w:r>
      <w:r w:rsidRPr="00FB7CD2">
        <w:rPr>
          <w:sz w:val="28"/>
          <w:szCs w:val="28"/>
        </w:rPr>
        <w:t xml:space="preserve"> Устава </w:t>
      </w:r>
      <w:r w:rsidR="00582957" w:rsidRPr="00FB7CD2">
        <w:rPr>
          <w:sz w:val="28"/>
          <w:szCs w:val="28"/>
        </w:rPr>
        <w:t>муниципального образования Туруханский район</w:t>
      </w:r>
      <w:r w:rsidRPr="00FB7CD2">
        <w:rPr>
          <w:sz w:val="28"/>
          <w:szCs w:val="28"/>
        </w:rPr>
        <w:t>, Туруханский районный Совет депутатов РЕШИЛ:</w:t>
      </w:r>
    </w:p>
    <w:p w:rsidR="00913614" w:rsidRPr="00C7589F" w:rsidRDefault="00913614" w:rsidP="00A076BE">
      <w:pPr>
        <w:autoSpaceDE w:val="0"/>
        <w:autoSpaceDN w:val="0"/>
        <w:adjustRightInd w:val="0"/>
        <w:ind w:firstLine="708"/>
        <w:jc w:val="both"/>
        <w:rPr>
          <w:sz w:val="28"/>
          <w:szCs w:val="28"/>
        </w:rPr>
      </w:pPr>
    </w:p>
    <w:p w:rsidR="009A6E38" w:rsidRPr="00FB7CD2" w:rsidRDefault="00B20B34" w:rsidP="00B20B34">
      <w:pPr>
        <w:tabs>
          <w:tab w:val="left" w:pos="567"/>
        </w:tabs>
        <w:autoSpaceDE w:val="0"/>
        <w:autoSpaceDN w:val="0"/>
        <w:adjustRightInd w:val="0"/>
        <w:jc w:val="both"/>
        <w:rPr>
          <w:sz w:val="28"/>
          <w:szCs w:val="28"/>
        </w:rPr>
      </w:pPr>
      <w:r w:rsidRPr="00FB7CD2">
        <w:rPr>
          <w:sz w:val="28"/>
          <w:szCs w:val="28"/>
        </w:rPr>
        <w:tab/>
      </w:r>
      <w:r w:rsidR="00582957" w:rsidRPr="00FB7CD2">
        <w:rPr>
          <w:sz w:val="28"/>
          <w:szCs w:val="28"/>
        </w:rPr>
        <w:t>1</w:t>
      </w:r>
      <w:r w:rsidR="00886776" w:rsidRPr="00FB7CD2">
        <w:rPr>
          <w:sz w:val="28"/>
          <w:szCs w:val="28"/>
        </w:rPr>
        <w:t xml:space="preserve">. </w:t>
      </w:r>
      <w:r w:rsidR="00F97B72" w:rsidRPr="00FB7CD2">
        <w:rPr>
          <w:sz w:val="28"/>
          <w:szCs w:val="28"/>
        </w:rPr>
        <w:t>Внести изменен</w:t>
      </w:r>
      <w:r w:rsidR="005615CB" w:rsidRPr="00FB7CD2">
        <w:rPr>
          <w:sz w:val="28"/>
          <w:szCs w:val="28"/>
        </w:rPr>
        <w:t>ия и дополнения в приложение</w:t>
      </w:r>
      <w:r w:rsidR="003B3D5B" w:rsidRPr="00FB7CD2">
        <w:rPr>
          <w:sz w:val="28"/>
          <w:szCs w:val="28"/>
        </w:rPr>
        <w:t xml:space="preserve"> </w:t>
      </w:r>
      <w:r w:rsidR="00D57E9F" w:rsidRPr="00FB7CD2">
        <w:rPr>
          <w:sz w:val="28"/>
          <w:szCs w:val="28"/>
        </w:rPr>
        <w:t xml:space="preserve">к </w:t>
      </w:r>
      <w:r w:rsidR="00685C1C" w:rsidRPr="00FB7CD2">
        <w:rPr>
          <w:sz w:val="28"/>
          <w:szCs w:val="28"/>
        </w:rPr>
        <w:t>решени</w:t>
      </w:r>
      <w:r w:rsidR="00D57E9F" w:rsidRPr="00FB7CD2">
        <w:rPr>
          <w:sz w:val="28"/>
          <w:szCs w:val="28"/>
        </w:rPr>
        <w:t xml:space="preserve">ю </w:t>
      </w:r>
      <w:r w:rsidR="008B5E82" w:rsidRPr="00FB7CD2">
        <w:rPr>
          <w:sz w:val="28"/>
          <w:szCs w:val="28"/>
        </w:rPr>
        <w:t xml:space="preserve">Туруханского </w:t>
      </w:r>
      <w:r w:rsidR="005615CB" w:rsidRPr="00FB7CD2">
        <w:rPr>
          <w:sz w:val="28"/>
          <w:szCs w:val="28"/>
        </w:rPr>
        <w:t>районного Совета депутатов от 16.06.2017 № 11-173</w:t>
      </w:r>
      <w:r w:rsidRPr="00FB7CD2">
        <w:rPr>
          <w:sz w:val="28"/>
          <w:szCs w:val="28"/>
        </w:rPr>
        <w:t xml:space="preserve"> «Об утверждении Положения об условиях и порядке предоставления муниципальному служащему права на пенсию за выслугу лет за счет средств бюджета Туруханского района»</w:t>
      </w:r>
      <w:r w:rsidR="00DA70FF" w:rsidRPr="00FB7CD2">
        <w:rPr>
          <w:sz w:val="28"/>
          <w:szCs w:val="28"/>
        </w:rPr>
        <w:t>:</w:t>
      </w:r>
      <w:r w:rsidR="009A6E38" w:rsidRPr="00FB7CD2">
        <w:rPr>
          <w:sz w:val="28"/>
          <w:szCs w:val="28"/>
        </w:rPr>
        <w:tab/>
      </w:r>
    </w:p>
    <w:p w:rsidR="004B009F" w:rsidRPr="00FB7CD2" w:rsidRDefault="00FB0019" w:rsidP="00BF0FA7">
      <w:pPr>
        <w:autoSpaceDE w:val="0"/>
        <w:autoSpaceDN w:val="0"/>
        <w:adjustRightInd w:val="0"/>
        <w:ind w:firstLine="540"/>
        <w:jc w:val="both"/>
        <w:rPr>
          <w:sz w:val="28"/>
          <w:szCs w:val="28"/>
        </w:rPr>
      </w:pPr>
      <w:r w:rsidRPr="00FB7CD2">
        <w:rPr>
          <w:sz w:val="28"/>
          <w:szCs w:val="28"/>
        </w:rPr>
        <w:t>1</w:t>
      </w:r>
      <w:r w:rsidR="004308EE" w:rsidRPr="00FB7CD2">
        <w:rPr>
          <w:sz w:val="28"/>
          <w:szCs w:val="28"/>
        </w:rPr>
        <w:t xml:space="preserve">.1. </w:t>
      </w:r>
      <w:r w:rsidR="00685C1C" w:rsidRPr="00FB7CD2">
        <w:rPr>
          <w:sz w:val="28"/>
          <w:szCs w:val="28"/>
        </w:rPr>
        <w:t xml:space="preserve">абзац </w:t>
      </w:r>
      <w:r w:rsidR="00BF0FA7" w:rsidRPr="00FB7CD2">
        <w:rPr>
          <w:sz w:val="28"/>
          <w:szCs w:val="28"/>
        </w:rPr>
        <w:t>второй</w:t>
      </w:r>
      <w:r w:rsidR="00AC359D" w:rsidRPr="00FB7CD2">
        <w:rPr>
          <w:sz w:val="28"/>
          <w:szCs w:val="28"/>
        </w:rPr>
        <w:t xml:space="preserve"> </w:t>
      </w:r>
      <w:r w:rsidR="006F16EB" w:rsidRPr="00FB7CD2">
        <w:rPr>
          <w:sz w:val="28"/>
          <w:szCs w:val="28"/>
        </w:rPr>
        <w:t>пункта</w:t>
      </w:r>
      <w:r w:rsidR="00FD777E" w:rsidRPr="00FB7CD2">
        <w:rPr>
          <w:sz w:val="28"/>
          <w:szCs w:val="28"/>
        </w:rPr>
        <w:t xml:space="preserve"> </w:t>
      </w:r>
      <w:r w:rsidR="00BF0FA7" w:rsidRPr="00FB7CD2">
        <w:rPr>
          <w:sz w:val="28"/>
          <w:szCs w:val="28"/>
        </w:rPr>
        <w:t>1.3</w:t>
      </w:r>
      <w:r w:rsidR="00082E23" w:rsidRPr="00FB7CD2">
        <w:rPr>
          <w:sz w:val="28"/>
          <w:szCs w:val="28"/>
        </w:rPr>
        <w:t xml:space="preserve">. </w:t>
      </w:r>
      <w:r w:rsidR="0089043F" w:rsidRPr="00FB7CD2">
        <w:rPr>
          <w:sz w:val="28"/>
          <w:szCs w:val="28"/>
        </w:rPr>
        <w:t>изложить в следующей редакции:</w:t>
      </w:r>
    </w:p>
    <w:p w:rsidR="00082E23" w:rsidRPr="00FB7CD2" w:rsidRDefault="0089043F" w:rsidP="00BF0FA7">
      <w:pPr>
        <w:autoSpaceDE w:val="0"/>
        <w:autoSpaceDN w:val="0"/>
        <w:adjustRightInd w:val="0"/>
        <w:ind w:firstLine="540"/>
        <w:jc w:val="both"/>
        <w:rPr>
          <w:rFonts w:eastAsiaTheme="minorHAnsi"/>
          <w:sz w:val="28"/>
          <w:szCs w:val="28"/>
          <w:lang w:eastAsia="en-US"/>
        </w:rPr>
      </w:pPr>
      <w:r w:rsidRPr="00FB7CD2">
        <w:rPr>
          <w:sz w:val="28"/>
          <w:szCs w:val="28"/>
        </w:rPr>
        <w:t>«</w:t>
      </w:r>
      <w:r w:rsidR="00BF0FA7" w:rsidRPr="00FB7CD2">
        <w:rPr>
          <w:rFonts w:eastAsiaTheme="minorHAnsi"/>
          <w:sz w:val="28"/>
          <w:szCs w:val="28"/>
          <w:lang w:eastAsia="en-US"/>
        </w:rPr>
        <w:t xml:space="preserve">Муниципальные служащие при увольнении с муниципальной службы </w:t>
      </w:r>
      <w:proofErr w:type="gramStart"/>
      <w:r w:rsidR="00BF0FA7" w:rsidRPr="00FB7CD2">
        <w:rPr>
          <w:rFonts w:eastAsiaTheme="minorHAnsi"/>
          <w:sz w:val="28"/>
          <w:szCs w:val="28"/>
          <w:lang w:eastAsia="en-US"/>
        </w:rPr>
        <w:t>по</w:t>
      </w:r>
      <w:proofErr w:type="gramEnd"/>
      <w:r w:rsidR="00BF0FA7" w:rsidRPr="00FB7CD2">
        <w:rPr>
          <w:rFonts w:eastAsiaTheme="minorHAnsi"/>
          <w:sz w:val="28"/>
          <w:szCs w:val="28"/>
          <w:lang w:eastAsia="en-US"/>
        </w:rPr>
        <w:t xml:space="preserve"> </w:t>
      </w:r>
      <w:proofErr w:type="gramStart"/>
      <w:r w:rsidR="00BF0FA7" w:rsidRPr="00FB7CD2">
        <w:rPr>
          <w:rFonts w:eastAsiaTheme="minorHAnsi"/>
          <w:sz w:val="28"/>
          <w:szCs w:val="28"/>
          <w:lang w:eastAsia="en-US"/>
        </w:rPr>
        <w:t xml:space="preserve">основаниям, предусмотренным </w:t>
      </w:r>
      <w:hyperlink r:id="rId10" w:history="1">
        <w:r w:rsidR="00BF0FA7" w:rsidRPr="00FB7CD2">
          <w:rPr>
            <w:rFonts w:eastAsiaTheme="minorHAnsi"/>
            <w:sz w:val="28"/>
            <w:szCs w:val="28"/>
            <w:lang w:eastAsia="en-US"/>
          </w:rPr>
          <w:t>пунктами 2</w:t>
        </w:r>
      </w:hyperlink>
      <w:r w:rsidR="00BF0FA7" w:rsidRPr="00FB7CD2">
        <w:rPr>
          <w:rFonts w:eastAsiaTheme="minorHAnsi"/>
          <w:sz w:val="28"/>
          <w:szCs w:val="28"/>
          <w:lang w:eastAsia="en-US"/>
        </w:rPr>
        <w:t xml:space="preserve">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w:t>
      </w:r>
      <w:hyperlink r:id="rId11" w:history="1">
        <w:r w:rsidR="00BF0FA7" w:rsidRPr="00FB7CD2">
          <w:rPr>
            <w:rFonts w:eastAsiaTheme="minorHAnsi"/>
            <w:sz w:val="28"/>
            <w:szCs w:val="28"/>
            <w:lang w:eastAsia="en-US"/>
          </w:rPr>
          <w:t>5</w:t>
        </w:r>
      </w:hyperlink>
      <w:r w:rsidR="00BF0FA7" w:rsidRPr="00FB7CD2">
        <w:rPr>
          <w:rFonts w:eastAsiaTheme="minorHAnsi"/>
          <w:sz w:val="28"/>
          <w:szCs w:val="28"/>
          <w:lang w:eastAsia="en-US"/>
        </w:rPr>
        <w:t xml:space="preserve"> (за исключением случая перевода муниципального служащего по его просьбе или с его согласия на работу к другому работодателю), </w:t>
      </w:r>
      <w:hyperlink r:id="rId12" w:history="1">
        <w:r w:rsidR="00BF0FA7" w:rsidRPr="00FB7CD2">
          <w:rPr>
            <w:rFonts w:eastAsiaTheme="minorHAnsi"/>
            <w:sz w:val="28"/>
            <w:szCs w:val="28"/>
            <w:lang w:eastAsia="en-US"/>
          </w:rPr>
          <w:t>8</w:t>
        </w:r>
      </w:hyperlink>
      <w:r w:rsidR="00BF0FA7" w:rsidRPr="00FB7CD2">
        <w:rPr>
          <w:rFonts w:eastAsiaTheme="minorHAnsi"/>
          <w:sz w:val="28"/>
          <w:szCs w:val="28"/>
          <w:lang w:eastAsia="en-US"/>
        </w:rPr>
        <w:t xml:space="preserve">, </w:t>
      </w:r>
      <w:hyperlink r:id="rId13" w:history="1">
        <w:r w:rsidR="00BF0FA7" w:rsidRPr="00FB7CD2">
          <w:rPr>
            <w:rFonts w:eastAsiaTheme="minorHAnsi"/>
            <w:sz w:val="28"/>
            <w:szCs w:val="28"/>
            <w:lang w:eastAsia="en-US"/>
          </w:rPr>
          <w:t>9 части 1 статьи 77</w:t>
        </w:r>
      </w:hyperlink>
      <w:r w:rsidR="00BF0FA7" w:rsidRPr="00FB7CD2">
        <w:rPr>
          <w:rFonts w:eastAsiaTheme="minorHAnsi"/>
          <w:sz w:val="28"/>
          <w:szCs w:val="28"/>
          <w:lang w:eastAsia="en-US"/>
        </w:rPr>
        <w:t xml:space="preserve">, </w:t>
      </w:r>
      <w:hyperlink r:id="rId14" w:history="1">
        <w:r w:rsidR="00BF0FA7" w:rsidRPr="00FB7CD2">
          <w:rPr>
            <w:rFonts w:eastAsiaTheme="minorHAnsi"/>
            <w:sz w:val="28"/>
            <w:szCs w:val="28"/>
            <w:lang w:eastAsia="en-US"/>
          </w:rPr>
          <w:t>пунктами 1</w:t>
        </w:r>
      </w:hyperlink>
      <w:r w:rsidR="00BF0FA7" w:rsidRPr="00FB7CD2">
        <w:rPr>
          <w:rFonts w:eastAsiaTheme="minorHAnsi"/>
          <w:sz w:val="28"/>
          <w:szCs w:val="28"/>
          <w:lang w:eastAsia="en-US"/>
        </w:rPr>
        <w:t xml:space="preserve">, </w:t>
      </w:r>
      <w:hyperlink r:id="rId15" w:history="1">
        <w:r w:rsidR="00BF0FA7" w:rsidRPr="00FB7CD2">
          <w:rPr>
            <w:rFonts w:eastAsiaTheme="minorHAnsi"/>
            <w:sz w:val="28"/>
            <w:szCs w:val="28"/>
            <w:lang w:eastAsia="en-US"/>
          </w:rPr>
          <w:t>2 части</w:t>
        </w:r>
        <w:proofErr w:type="gramEnd"/>
        <w:r w:rsidR="00BF0FA7" w:rsidRPr="00FB7CD2">
          <w:rPr>
            <w:rFonts w:eastAsiaTheme="minorHAnsi"/>
            <w:sz w:val="28"/>
            <w:szCs w:val="28"/>
            <w:lang w:eastAsia="en-US"/>
          </w:rPr>
          <w:t xml:space="preserve"> 1 статьи 81</w:t>
        </w:r>
      </w:hyperlink>
      <w:r w:rsidR="00BF0FA7" w:rsidRPr="00FB7CD2">
        <w:rPr>
          <w:rFonts w:eastAsiaTheme="minorHAnsi"/>
          <w:sz w:val="28"/>
          <w:szCs w:val="28"/>
          <w:lang w:eastAsia="en-US"/>
        </w:rPr>
        <w:t xml:space="preserve">, </w:t>
      </w:r>
      <w:hyperlink r:id="rId16" w:history="1">
        <w:r w:rsidR="00BF0FA7" w:rsidRPr="00FB7CD2">
          <w:rPr>
            <w:rFonts w:eastAsiaTheme="minorHAnsi"/>
            <w:sz w:val="28"/>
            <w:szCs w:val="28"/>
            <w:lang w:eastAsia="en-US"/>
          </w:rPr>
          <w:t>пунктами 2</w:t>
        </w:r>
      </w:hyperlink>
      <w:r w:rsidR="00BF0FA7" w:rsidRPr="00FB7CD2">
        <w:rPr>
          <w:rFonts w:eastAsiaTheme="minorHAnsi"/>
          <w:sz w:val="28"/>
          <w:szCs w:val="28"/>
          <w:lang w:eastAsia="en-US"/>
        </w:rPr>
        <w:t xml:space="preserve">, </w:t>
      </w:r>
      <w:hyperlink r:id="rId17" w:history="1">
        <w:r w:rsidR="00BF0FA7" w:rsidRPr="00FB7CD2">
          <w:rPr>
            <w:rFonts w:eastAsiaTheme="minorHAnsi"/>
            <w:sz w:val="28"/>
            <w:szCs w:val="28"/>
            <w:lang w:eastAsia="en-US"/>
          </w:rPr>
          <w:t>5</w:t>
        </w:r>
      </w:hyperlink>
      <w:r w:rsidR="00BF0FA7" w:rsidRPr="00FB7CD2">
        <w:rPr>
          <w:rFonts w:eastAsiaTheme="minorHAnsi"/>
          <w:sz w:val="28"/>
          <w:szCs w:val="28"/>
          <w:lang w:eastAsia="en-US"/>
        </w:rPr>
        <w:t xml:space="preserve">, </w:t>
      </w:r>
      <w:hyperlink r:id="rId18" w:history="1">
        <w:r w:rsidR="00BF0FA7" w:rsidRPr="00FB7CD2">
          <w:rPr>
            <w:rFonts w:eastAsiaTheme="minorHAnsi"/>
            <w:sz w:val="28"/>
            <w:szCs w:val="28"/>
            <w:lang w:eastAsia="en-US"/>
          </w:rPr>
          <w:t>7 части 1 статьи 83</w:t>
        </w:r>
      </w:hyperlink>
      <w:r w:rsidR="00BF0FA7" w:rsidRPr="00FB7CD2">
        <w:rPr>
          <w:rFonts w:eastAsiaTheme="minorHAnsi"/>
          <w:sz w:val="28"/>
          <w:szCs w:val="28"/>
          <w:lang w:eastAsia="en-US"/>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Start"/>
      <w:r w:rsidR="00BF0FA7" w:rsidRPr="00FB7CD2">
        <w:rPr>
          <w:rFonts w:eastAsiaTheme="minorHAnsi"/>
          <w:sz w:val="28"/>
          <w:szCs w:val="28"/>
          <w:lang w:eastAsia="en-US"/>
        </w:rPr>
        <w:t>.</w:t>
      </w:r>
      <w:r w:rsidR="00076C75" w:rsidRPr="00FB7CD2">
        <w:rPr>
          <w:sz w:val="28"/>
          <w:szCs w:val="28"/>
        </w:rPr>
        <w:t>»;</w:t>
      </w:r>
      <w:proofErr w:type="gramEnd"/>
    </w:p>
    <w:p w:rsidR="00A13651" w:rsidRPr="00FB7CD2" w:rsidRDefault="00D837F1" w:rsidP="00585071">
      <w:pPr>
        <w:pStyle w:val="ConsPlusNormal"/>
        <w:ind w:firstLine="540"/>
        <w:jc w:val="both"/>
        <w:rPr>
          <w:rFonts w:ascii="Times New Roman" w:hAnsi="Times New Roman" w:cs="Times New Roman"/>
          <w:sz w:val="28"/>
          <w:szCs w:val="28"/>
        </w:rPr>
      </w:pPr>
      <w:r w:rsidRPr="00FB7CD2">
        <w:rPr>
          <w:rFonts w:ascii="Times New Roman" w:hAnsi="Times New Roman" w:cs="Times New Roman"/>
          <w:sz w:val="28"/>
          <w:szCs w:val="28"/>
        </w:rPr>
        <w:tab/>
      </w:r>
      <w:r w:rsidR="00FB0019" w:rsidRPr="00FB7CD2">
        <w:rPr>
          <w:rFonts w:ascii="Times New Roman" w:hAnsi="Times New Roman" w:cs="Times New Roman"/>
          <w:sz w:val="28"/>
          <w:szCs w:val="28"/>
        </w:rPr>
        <w:t>1</w:t>
      </w:r>
      <w:r w:rsidR="001549D8" w:rsidRPr="00FB7CD2">
        <w:rPr>
          <w:rFonts w:ascii="Times New Roman" w:hAnsi="Times New Roman" w:cs="Times New Roman"/>
          <w:sz w:val="28"/>
          <w:szCs w:val="28"/>
        </w:rPr>
        <w:t xml:space="preserve">.2. пункт 1.5. изложить в следующей редакции: </w:t>
      </w:r>
    </w:p>
    <w:p w:rsidR="004D1562" w:rsidRPr="00FB7CD2" w:rsidRDefault="001549D8" w:rsidP="00585071">
      <w:pPr>
        <w:pStyle w:val="ConsPlusNormal"/>
        <w:ind w:firstLine="540"/>
        <w:jc w:val="both"/>
        <w:rPr>
          <w:rFonts w:ascii="Times New Roman" w:hAnsi="Times New Roman" w:cs="Times New Roman"/>
          <w:sz w:val="28"/>
          <w:szCs w:val="28"/>
        </w:rPr>
      </w:pPr>
      <w:r w:rsidRPr="00FB7CD2">
        <w:rPr>
          <w:rFonts w:ascii="Times New Roman" w:hAnsi="Times New Roman" w:cs="Times New Roman"/>
          <w:sz w:val="28"/>
          <w:szCs w:val="28"/>
        </w:rPr>
        <w:t>«</w:t>
      </w:r>
      <w:r w:rsidR="00A13651" w:rsidRPr="00FB7CD2">
        <w:rPr>
          <w:rFonts w:ascii="Times New Roman" w:hAnsi="Times New Roman" w:cs="Times New Roman"/>
          <w:sz w:val="28"/>
          <w:szCs w:val="28"/>
        </w:rPr>
        <w:t xml:space="preserve">1.5. </w:t>
      </w:r>
      <w:proofErr w:type="gramStart"/>
      <w:r w:rsidR="00585071" w:rsidRPr="00FB7CD2">
        <w:rPr>
          <w:rFonts w:ascii="Times New Roman" w:hAnsi="Times New Roman" w:cs="Times New Roman"/>
          <w:sz w:val="28"/>
          <w:szCs w:val="28"/>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D0214A" w:rsidRPr="00FB7CD2">
        <w:rPr>
          <w:rFonts w:ascii="Times New Roman" w:hAnsi="Times New Roman" w:cs="Times New Roman"/>
          <w:sz w:val="28"/>
          <w:szCs w:val="28"/>
        </w:rPr>
        <w:t>словиях, установленных настоящим</w:t>
      </w:r>
      <w:r w:rsidR="00585071" w:rsidRPr="00FB7CD2">
        <w:rPr>
          <w:rFonts w:ascii="Times New Roman" w:hAnsi="Times New Roman" w:cs="Times New Roman"/>
          <w:sz w:val="28"/>
          <w:szCs w:val="28"/>
        </w:rPr>
        <w:t xml:space="preserve"> </w:t>
      </w:r>
      <w:r w:rsidR="00D0214A" w:rsidRPr="00FB7CD2">
        <w:rPr>
          <w:rFonts w:ascii="Times New Roman" w:hAnsi="Times New Roman" w:cs="Times New Roman"/>
          <w:sz w:val="28"/>
          <w:szCs w:val="28"/>
        </w:rPr>
        <w:t>Положением</w:t>
      </w:r>
      <w:r w:rsidR="00585071" w:rsidRPr="00FB7CD2">
        <w:rPr>
          <w:rFonts w:ascii="Times New Roman" w:hAnsi="Times New Roman" w:cs="Times New Roman"/>
          <w:sz w:val="28"/>
          <w:szCs w:val="28"/>
        </w:rPr>
        <w:t xml:space="preserve">, независимо от последнего места работы до приобретения права на страховую пенсию по </w:t>
      </w:r>
      <w:r w:rsidR="00585071" w:rsidRPr="00FB7CD2">
        <w:rPr>
          <w:rFonts w:ascii="Times New Roman" w:hAnsi="Times New Roman" w:cs="Times New Roman"/>
          <w:sz w:val="28"/>
          <w:szCs w:val="28"/>
        </w:rPr>
        <w:lastRenderedPageBreak/>
        <w:t xml:space="preserve">старости (инвалидности) в соответствии с Федеральным </w:t>
      </w:r>
      <w:hyperlink r:id="rId19" w:history="1">
        <w:r w:rsidR="00585071" w:rsidRPr="00FB7CD2">
          <w:rPr>
            <w:rFonts w:ascii="Times New Roman" w:hAnsi="Times New Roman" w:cs="Times New Roman"/>
            <w:sz w:val="28"/>
            <w:szCs w:val="28"/>
          </w:rPr>
          <w:t>законом</w:t>
        </w:r>
      </w:hyperlink>
      <w:r w:rsidR="00A13651" w:rsidRPr="00FB7CD2">
        <w:rPr>
          <w:rFonts w:ascii="Times New Roman" w:hAnsi="Times New Roman" w:cs="Times New Roman"/>
          <w:sz w:val="28"/>
          <w:szCs w:val="28"/>
        </w:rPr>
        <w:t xml:space="preserve"> от 28.12.2013</w:t>
      </w:r>
      <w:proofErr w:type="gramEnd"/>
      <w:r w:rsidR="00585071" w:rsidRPr="00FB7CD2">
        <w:rPr>
          <w:rFonts w:ascii="Times New Roman" w:hAnsi="Times New Roman" w:cs="Times New Roman"/>
          <w:sz w:val="28"/>
          <w:szCs w:val="28"/>
        </w:rPr>
        <w:t xml:space="preserve">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w:t>
      </w:r>
      <w:hyperlink r:id="rId20" w:history="1">
        <w:r w:rsidR="00585071" w:rsidRPr="00FB7CD2">
          <w:rPr>
            <w:rFonts w:ascii="Times New Roman" w:hAnsi="Times New Roman" w:cs="Times New Roman"/>
            <w:sz w:val="28"/>
            <w:szCs w:val="28"/>
          </w:rPr>
          <w:t>пунктами 2</w:t>
        </w:r>
      </w:hyperlink>
      <w:r w:rsidR="00585071" w:rsidRPr="00FB7CD2">
        <w:rPr>
          <w:rFonts w:ascii="Times New Roman" w:hAnsi="Times New Roman" w:cs="Times New Roman"/>
          <w:sz w:val="28"/>
          <w:szCs w:val="28"/>
        </w:rPr>
        <w:t xml:space="preserve"> и </w:t>
      </w:r>
      <w:hyperlink r:id="rId21" w:history="1">
        <w:r w:rsidR="00585071" w:rsidRPr="00FB7CD2">
          <w:rPr>
            <w:rFonts w:ascii="Times New Roman" w:hAnsi="Times New Roman" w:cs="Times New Roman"/>
            <w:sz w:val="28"/>
            <w:szCs w:val="28"/>
          </w:rPr>
          <w:t>3 части 1 статьи 19</w:t>
        </w:r>
      </w:hyperlink>
      <w:r w:rsidR="00585071" w:rsidRPr="00FB7CD2">
        <w:rPr>
          <w:rFonts w:ascii="Times New Roman" w:hAnsi="Times New Roman" w:cs="Times New Roman"/>
          <w:sz w:val="28"/>
          <w:szCs w:val="28"/>
        </w:rPr>
        <w:t xml:space="preserve"> Федерального</w:t>
      </w:r>
      <w:r w:rsidR="00A13651" w:rsidRPr="00FB7CD2">
        <w:rPr>
          <w:rFonts w:ascii="Times New Roman" w:hAnsi="Times New Roman" w:cs="Times New Roman"/>
          <w:sz w:val="28"/>
          <w:szCs w:val="28"/>
        </w:rPr>
        <w:t xml:space="preserve"> закона от 02.03.2007</w:t>
      </w:r>
      <w:r w:rsidR="00585071" w:rsidRPr="00FB7CD2">
        <w:rPr>
          <w:rFonts w:ascii="Times New Roman" w:hAnsi="Times New Roman" w:cs="Times New Roman"/>
          <w:sz w:val="28"/>
          <w:szCs w:val="28"/>
        </w:rPr>
        <w:t xml:space="preserve"> № 25-ФЗ «О муниципальной службе в Российской Федерации», </w:t>
      </w:r>
      <w:hyperlink r:id="rId22" w:history="1">
        <w:r w:rsidR="00585071" w:rsidRPr="00FB7CD2">
          <w:rPr>
            <w:rFonts w:ascii="Times New Roman" w:hAnsi="Times New Roman" w:cs="Times New Roman"/>
            <w:sz w:val="28"/>
            <w:szCs w:val="28"/>
          </w:rPr>
          <w:t>пунктами 5</w:t>
        </w:r>
      </w:hyperlink>
      <w:r w:rsidR="00585071" w:rsidRPr="00FB7CD2">
        <w:rPr>
          <w:rFonts w:ascii="Times New Roman" w:hAnsi="Times New Roman" w:cs="Times New Roman"/>
          <w:sz w:val="28"/>
          <w:szCs w:val="28"/>
        </w:rPr>
        <w:t xml:space="preserve"> - </w:t>
      </w:r>
      <w:hyperlink r:id="rId23" w:history="1">
        <w:r w:rsidR="00585071" w:rsidRPr="00FB7CD2">
          <w:rPr>
            <w:rFonts w:ascii="Times New Roman" w:hAnsi="Times New Roman" w:cs="Times New Roman"/>
            <w:sz w:val="28"/>
            <w:szCs w:val="28"/>
          </w:rPr>
          <w:t>11 части 1 статьи 81</w:t>
        </w:r>
      </w:hyperlink>
      <w:r w:rsidR="00585071" w:rsidRPr="00FB7CD2">
        <w:rPr>
          <w:rFonts w:ascii="Times New Roman" w:hAnsi="Times New Roman" w:cs="Times New Roman"/>
          <w:sz w:val="28"/>
          <w:szCs w:val="28"/>
        </w:rPr>
        <w:t xml:space="preserve"> Трудового кодекса Российской Федерации</w:t>
      </w:r>
      <w:proofErr w:type="gramStart"/>
      <w:r w:rsidRPr="00FB7CD2">
        <w:rPr>
          <w:rFonts w:ascii="Times New Roman" w:eastAsiaTheme="minorHAnsi" w:hAnsi="Times New Roman" w:cs="Times New Roman"/>
          <w:sz w:val="28"/>
          <w:szCs w:val="28"/>
          <w:lang w:eastAsia="en-US"/>
        </w:rPr>
        <w:t>.</w:t>
      </w:r>
      <w:r w:rsidRPr="00FB7CD2">
        <w:rPr>
          <w:rFonts w:ascii="Times New Roman" w:hAnsi="Times New Roman" w:cs="Times New Roman"/>
          <w:sz w:val="28"/>
          <w:szCs w:val="28"/>
        </w:rPr>
        <w:t>»;</w:t>
      </w:r>
      <w:r w:rsidR="00D837F1" w:rsidRPr="00FB7CD2">
        <w:rPr>
          <w:rFonts w:ascii="Times New Roman" w:hAnsi="Times New Roman" w:cs="Times New Roman"/>
          <w:sz w:val="28"/>
          <w:szCs w:val="28"/>
        </w:rPr>
        <w:t xml:space="preserve"> </w:t>
      </w:r>
      <w:proofErr w:type="gramEnd"/>
    </w:p>
    <w:p w:rsidR="00A13651" w:rsidRPr="00FB7CD2" w:rsidRDefault="00D837F1" w:rsidP="00B20B34">
      <w:pPr>
        <w:autoSpaceDE w:val="0"/>
        <w:autoSpaceDN w:val="0"/>
        <w:adjustRightInd w:val="0"/>
        <w:ind w:firstLine="540"/>
        <w:jc w:val="both"/>
        <w:rPr>
          <w:sz w:val="28"/>
          <w:szCs w:val="28"/>
        </w:rPr>
      </w:pPr>
      <w:r w:rsidRPr="00FB7CD2">
        <w:rPr>
          <w:sz w:val="28"/>
          <w:szCs w:val="28"/>
        </w:rPr>
        <w:tab/>
      </w:r>
      <w:r w:rsidR="00FB0019" w:rsidRPr="00FB7CD2">
        <w:rPr>
          <w:sz w:val="28"/>
          <w:szCs w:val="28"/>
        </w:rPr>
        <w:t>1</w:t>
      </w:r>
      <w:r w:rsidR="00DF4EF0" w:rsidRPr="00FB7CD2">
        <w:rPr>
          <w:sz w:val="28"/>
          <w:szCs w:val="28"/>
        </w:rPr>
        <w:t xml:space="preserve">.3. </w:t>
      </w:r>
      <w:r w:rsidR="00974FF1" w:rsidRPr="00FB7CD2">
        <w:rPr>
          <w:sz w:val="28"/>
          <w:szCs w:val="28"/>
        </w:rPr>
        <w:t>пункт</w:t>
      </w:r>
      <w:r w:rsidR="00053B2E" w:rsidRPr="00FB7CD2">
        <w:rPr>
          <w:sz w:val="28"/>
          <w:szCs w:val="28"/>
        </w:rPr>
        <w:t xml:space="preserve"> 1.6</w:t>
      </w:r>
      <w:r w:rsidR="00974FF1" w:rsidRPr="00FB7CD2">
        <w:rPr>
          <w:sz w:val="28"/>
          <w:szCs w:val="28"/>
        </w:rPr>
        <w:t>.</w:t>
      </w:r>
      <w:r w:rsidRPr="00FB7CD2">
        <w:rPr>
          <w:sz w:val="28"/>
          <w:szCs w:val="28"/>
        </w:rPr>
        <w:t xml:space="preserve"> </w:t>
      </w:r>
      <w:r w:rsidR="00B20B34" w:rsidRPr="00FB7CD2">
        <w:rPr>
          <w:sz w:val="28"/>
          <w:szCs w:val="28"/>
        </w:rPr>
        <w:t>изложить в следующей редакции</w:t>
      </w:r>
      <w:r w:rsidR="005D0FC4" w:rsidRPr="00FB7CD2">
        <w:rPr>
          <w:sz w:val="28"/>
          <w:szCs w:val="28"/>
        </w:rPr>
        <w:t xml:space="preserve">: </w:t>
      </w:r>
    </w:p>
    <w:p w:rsidR="009C52FA" w:rsidRPr="00FB7CD2" w:rsidRDefault="009549B5" w:rsidP="00B20B34">
      <w:pPr>
        <w:autoSpaceDE w:val="0"/>
        <w:autoSpaceDN w:val="0"/>
        <w:adjustRightInd w:val="0"/>
        <w:ind w:firstLine="540"/>
        <w:jc w:val="both"/>
        <w:rPr>
          <w:rFonts w:eastAsiaTheme="minorHAnsi"/>
          <w:sz w:val="28"/>
          <w:szCs w:val="28"/>
          <w:lang w:eastAsia="en-US"/>
        </w:rPr>
      </w:pPr>
      <w:r w:rsidRPr="00FB7CD2">
        <w:rPr>
          <w:sz w:val="28"/>
          <w:szCs w:val="28"/>
        </w:rPr>
        <w:t>«</w:t>
      </w:r>
      <w:r w:rsidR="00A13651" w:rsidRPr="00FB7CD2">
        <w:rPr>
          <w:sz w:val="28"/>
          <w:szCs w:val="28"/>
        </w:rPr>
        <w:t xml:space="preserve">1.6. </w:t>
      </w:r>
      <w:proofErr w:type="gramStart"/>
      <w:r w:rsidR="00B20B34" w:rsidRPr="00FB7CD2">
        <w:rPr>
          <w:rFonts w:eastAsiaTheme="minorHAnsi"/>
          <w:sz w:val="28"/>
          <w:szCs w:val="28"/>
          <w:lang w:eastAsia="en-US"/>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00B20B34" w:rsidRPr="00FB7CD2">
        <w:rPr>
          <w:rFonts w:eastAsiaTheme="minorHAnsi"/>
          <w:sz w:val="28"/>
          <w:szCs w:val="28"/>
          <w:lang w:eastAsia="en-US"/>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roofErr w:type="gramStart"/>
      <w:r w:rsidR="00B20B34" w:rsidRPr="00FB7CD2">
        <w:rPr>
          <w:rFonts w:eastAsiaTheme="minorHAnsi"/>
          <w:sz w:val="28"/>
          <w:szCs w:val="28"/>
          <w:lang w:eastAsia="en-US"/>
        </w:rPr>
        <w:t>.</w:t>
      </w:r>
      <w:r w:rsidRPr="00FB7CD2">
        <w:rPr>
          <w:rFonts w:eastAsiaTheme="minorHAnsi"/>
          <w:sz w:val="28"/>
          <w:szCs w:val="28"/>
          <w:lang w:eastAsia="en-US"/>
        </w:rPr>
        <w:t>»;</w:t>
      </w:r>
    </w:p>
    <w:p w:rsidR="00A13651" w:rsidRPr="00FB7CD2" w:rsidRDefault="00FB0019" w:rsidP="00980675">
      <w:pPr>
        <w:autoSpaceDE w:val="0"/>
        <w:autoSpaceDN w:val="0"/>
        <w:adjustRightInd w:val="0"/>
        <w:ind w:firstLine="540"/>
        <w:jc w:val="both"/>
        <w:rPr>
          <w:sz w:val="28"/>
          <w:szCs w:val="28"/>
        </w:rPr>
      </w:pPr>
      <w:proofErr w:type="gramEnd"/>
      <w:r w:rsidRPr="00FB7CD2">
        <w:rPr>
          <w:rFonts w:eastAsiaTheme="minorHAnsi"/>
          <w:sz w:val="28"/>
          <w:szCs w:val="28"/>
          <w:lang w:eastAsia="en-US"/>
        </w:rPr>
        <w:t>1</w:t>
      </w:r>
      <w:r w:rsidR="001454FE" w:rsidRPr="00FB7CD2">
        <w:rPr>
          <w:rFonts w:eastAsiaTheme="minorHAnsi"/>
          <w:sz w:val="28"/>
          <w:szCs w:val="28"/>
          <w:lang w:eastAsia="en-US"/>
        </w:rPr>
        <w:t>.</w:t>
      </w:r>
      <w:r w:rsidR="00DF4EF0" w:rsidRPr="00FB7CD2">
        <w:rPr>
          <w:rFonts w:eastAsiaTheme="minorHAnsi"/>
          <w:sz w:val="28"/>
          <w:szCs w:val="28"/>
          <w:lang w:eastAsia="en-US"/>
        </w:rPr>
        <w:t>4</w:t>
      </w:r>
      <w:r w:rsidR="00053B2E" w:rsidRPr="00FB7CD2">
        <w:rPr>
          <w:rFonts w:eastAsiaTheme="minorHAnsi"/>
          <w:sz w:val="28"/>
          <w:szCs w:val="28"/>
          <w:lang w:eastAsia="en-US"/>
        </w:rPr>
        <w:t xml:space="preserve">. </w:t>
      </w:r>
      <w:r w:rsidR="00974FF1" w:rsidRPr="00FB7CD2">
        <w:rPr>
          <w:rFonts w:eastAsiaTheme="minorHAnsi"/>
          <w:sz w:val="28"/>
          <w:szCs w:val="28"/>
          <w:lang w:eastAsia="en-US"/>
        </w:rPr>
        <w:t xml:space="preserve">абзац 2 </w:t>
      </w:r>
      <w:r w:rsidR="00974FF1" w:rsidRPr="00FB7CD2">
        <w:rPr>
          <w:sz w:val="28"/>
          <w:szCs w:val="28"/>
        </w:rPr>
        <w:t xml:space="preserve">пункта 2.1. изложить в следующей редакции: </w:t>
      </w:r>
    </w:p>
    <w:p w:rsidR="005A7A86" w:rsidRPr="00FB7CD2" w:rsidRDefault="00974FF1" w:rsidP="00980675">
      <w:pPr>
        <w:autoSpaceDE w:val="0"/>
        <w:autoSpaceDN w:val="0"/>
        <w:adjustRightInd w:val="0"/>
        <w:ind w:firstLine="540"/>
        <w:jc w:val="both"/>
        <w:rPr>
          <w:rFonts w:eastAsiaTheme="minorHAnsi"/>
          <w:bCs/>
          <w:sz w:val="28"/>
          <w:szCs w:val="28"/>
          <w:lang w:eastAsia="en-US"/>
        </w:rPr>
      </w:pPr>
      <w:r w:rsidRPr="00FB7CD2">
        <w:rPr>
          <w:sz w:val="28"/>
          <w:szCs w:val="28"/>
        </w:rPr>
        <w:t>«</w:t>
      </w:r>
      <w:r w:rsidR="00980675" w:rsidRPr="00FB7CD2">
        <w:rPr>
          <w:rFonts w:eastAsiaTheme="minorHAnsi"/>
          <w:bCs/>
          <w:sz w:val="28"/>
          <w:szCs w:val="28"/>
          <w:lang w:eastAsia="en-US"/>
        </w:rPr>
        <w:t xml:space="preserve">За каждый полный год стажа муниципальной службы сверх стажа, установленного в соответствии с </w:t>
      </w:r>
      <w:hyperlink r:id="rId24" w:history="1">
        <w:r w:rsidR="00980675" w:rsidRPr="00FB7CD2">
          <w:rPr>
            <w:rFonts w:eastAsiaTheme="minorHAnsi"/>
            <w:bCs/>
            <w:sz w:val="28"/>
            <w:szCs w:val="28"/>
            <w:lang w:eastAsia="en-US"/>
          </w:rPr>
          <w:t>пунктом 1</w:t>
        </w:r>
      </w:hyperlink>
      <w:r w:rsidR="00980675" w:rsidRPr="00FB7CD2">
        <w:rPr>
          <w:rFonts w:eastAsiaTheme="minorHAnsi"/>
          <w:bCs/>
          <w:sz w:val="28"/>
          <w:szCs w:val="28"/>
          <w:lang w:eastAsia="en-US"/>
        </w:rPr>
        <w:t xml:space="preserve"> статьи</w:t>
      </w:r>
      <w:r w:rsidR="00A13651" w:rsidRPr="00FB7CD2">
        <w:rPr>
          <w:rFonts w:eastAsiaTheme="minorHAnsi"/>
          <w:bCs/>
          <w:sz w:val="28"/>
          <w:szCs w:val="28"/>
          <w:lang w:eastAsia="en-US"/>
        </w:rPr>
        <w:t xml:space="preserve"> 9 Закона Красноярского края от </w:t>
      </w:r>
      <w:r w:rsidR="00980675" w:rsidRPr="00FB7CD2">
        <w:rPr>
          <w:rFonts w:eastAsiaTheme="minorHAnsi"/>
          <w:bCs/>
          <w:sz w:val="28"/>
          <w:szCs w:val="28"/>
          <w:lang w:eastAsia="en-US"/>
        </w:rPr>
        <w:t>24.04.2008</w:t>
      </w:r>
      <w:r w:rsidR="00060A13" w:rsidRPr="00FB7CD2">
        <w:rPr>
          <w:rFonts w:eastAsiaTheme="minorHAnsi"/>
          <w:bCs/>
          <w:sz w:val="28"/>
          <w:szCs w:val="28"/>
          <w:lang w:eastAsia="en-US"/>
        </w:rPr>
        <w:t xml:space="preserve"> </w:t>
      </w:r>
      <w:r w:rsidR="00A13651" w:rsidRPr="00FB7CD2">
        <w:rPr>
          <w:rFonts w:eastAsiaTheme="minorHAnsi"/>
          <w:bCs/>
          <w:sz w:val="28"/>
          <w:szCs w:val="28"/>
          <w:lang w:eastAsia="en-US"/>
        </w:rPr>
        <w:t xml:space="preserve">№ </w:t>
      </w:r>
      <w:r w:rsidR="00980675" w:rsidRPr="00FB7CD2">
        <w:rPr>
          <w:rFonts w:eastAsiaTheme="minorHAnsi"/>
          <w:bCs/>
          <w:sz w:val="28"/>
          <w:szCs w:val="28"/>
          <w:lang w:eastAsia="en-US"/>
        </w:rPr>
        <w:t>5-1565 «Об особенностях правового регулирования муниципальной службы в Красноярском крае</w:t>
      </w:r>
      <w:r w:rsidR="000B4B31" w:rsidRPr="00FB7CD2">
        <w:rPr>
          <w:rFonts w:eastAsiaTheme="minorHAnsi"/>
          <w:bCs/>
          <w:sz w:val="28"/>
          <w:szCs w:val="28"/>
          <w:lang w:eastAsia="en-US"/>
        </w:rPr>
        <w:t>»</w:t>
      </w:r>
      <w:r w:rsidR="00980675" w:rsidRPr="00FB7CD2">
        <w:rPr>
          <w:rFonts w:eastAsiaTheme="minorHAnsi"/>
          <w:bCs/>
          <w:sz w:val="28"/>
          <w:szCs w:val="28"/>
          <w:lang w:eastAsia="en-US"/>
        </w:rPr>
        <w:t>, пенсия за выслугу лет увеличивается на 3 процента среднемесячного заработка</w:t>
      </w:r>
      <w:proofErr w:type="gramStart"/>
      <w:r w:rsidR="00980675" w:rsidRPr="00FB7CD2">
        <w:rPr>
          <w:rFonts w:eastAsiaTheme="minorHAnsi"/>
          <w:bCs/>
          <w:sz w:val="28"/>
          <w:szCs w:val="28"/>
          <w:lang w:eastAsia="en-US"/>
        </w:rPr>
        <w:t>.»</w:t>
      </w:r>
      <w:r w:rsidR="000B4B31" w:rsidRPr="00FB7CD2">
        <w:rPr>
          <w:rFonts w:eastAsiaTheme="minorHAnsi"/>
          <w:bCs/>
          <w:sz w:val="28"/>
          <w:szCs w:val="28"/>
          <w:lang w:eastAsia="en-US"/>
        </w:rPr>
        <w:t>.</w:t>
      </w:r>
      <w:proofErr w:type="gramEnd"/>
    </w:p>
    <w:p w:rsidR="00F35EA9" w:rsidRPr="00FB7CD2" w:rsidRDefault="00FB0019" w:rsidP="00F35EA9">
      <w:pPr>
        <w:ind w:firstLine="567"/>
        <w:jc w:val="both"/>
        <w:rPr>
          <w:sz w:val="28"/>
          <w:szCs w:val="28"/>
        </w:rPr>
      </w:pPr>
      <w:r w:rsidRPr="00FB7CD2">
        <w:rPr>
          <w:sz w:val="28"/>
          <w:szCs w:val="28"/>
        </w:rPr>
        <w:t>2</w:t>
      </w:r>
      <w:r w:rsidR="00FF2AF0" w:rsidRPr="00FB7CD2">
        <w:rPr>
          <w:sz w:val="28"/>
          <w:szCs w:val="28"/>
        </w:rPr>
        <w:t xml:space="preserve">. </w:t>
      </w:r>
      <w:proofErr w:type="gramStart"/>
      <w:r w:rsidR="00A568CB">
        <w:rPr>
          <w:sz w:val="28"/>
          <w:szCs w:val="28"/>
        </w:rPr>
        <w:t xml:space="preserve">Контроль </w:t>
      </w:r>
      <w:r w:rsidR="00F35EA9" w:rsidRPr="00FB7CD2">
        <w:rPr>
          <w:sz w:val="28"/>
          <w:szCs w:val="28"/>
        </w:rPr>
        <w:t>за</w:t>
      </w:r>
      <w:proofErr w:type="gramEnd"/>
      <w:r w:rsidR="00F35EA9" w:rsidRPr="00FB7CD2">
        <w:rPr>
          <w:sz w:val="28"/>
          <w:szCs w:val="28"/>
        </w:rPr>
        <w:t xml:space="preserve"> исполнением решения возложить на постоянную комиссию Туруханского районного Совета депутатов по местному самоуправлению, законности и правопорядку.</w:t>
      </w:r>
    </w:p>
    <w:p w:rsidR="00F35EA9" w:rsidRPr="00FB7CD2" w:rsidRDefault="00FB0019" w:rsidP="00F35EA9">
      <w:pPr>
        <w:tabs>
          <w:tab w:val="left" w:pos="851"/>
        </w:tabs>
        <w:ind w:firstLine="567"/>
        <w:jc w:val="both"/>
        <w:rPr>
          <w:sz w:val="28"/>
          <w:szCs w:val="28"/>
        </w:rPr>
      </w:pPr>
      <w:r w:rsidRPr="00FB7CD2">
        <w:rPr>
          <w:sz w:val="28"/>
          <w:szCs w:val="28"/>
        </w:rPr>
        <w:t>3</w:t>
      </w:r>
      <w:r w:rsidR="00F35EA9" w:rsidRPr="00FB7CD2">
        <w:rPr>
          <w:sz w:val="28"/>
          <w:szCs w:val="28"/>
        </w:rPr>
        <w:t>. Решение вступает в силу со дня официального опубликования в общественно-политической газете Туруханского района «Маяк Севера».</w:t>
      </w:r>
    </w:p>
    <w:p w:rsidR="00A8043F" w:rsidRPr="00FB7CD2" w:rsidRDefault="00A8043F" w:rsidP="00FF2AF0">
      <w:pPr>
        <w:jc w:val="both"/>
        <w:rPr>
          <w:sz w:val="28"/>
          <w:szCs w:val="28"/>
        </w:rPr>
      </w:pPr>
    </w:p>
    <w:p w:rsidR="0073572E" w:rsidRDefault="0073572E" w:rsidP="00FF2AF0">
      <w:pPr>
        <w:jc w:val="both"/>
        <w:rPr>
          <w:sz w:val="28"/>
          <w:szCs w:val="28"/>
        </w:rPr>
      </w:pPr>
    </w:p>
    <w:p w:rsidR="002922AE" w:rsidRPr="00FB7CD2" w:rsidRDefault="002922AE" w:rsidP="00FF2AF0">
      <w:pPr>
        <w:jc w:val="both"/>
        <w:rPr>
          <w:sz w:val="28"/>
          <w:szCs w:val="28"/>
        </w:rPr>
      </w:pPr>
    </w:p>
    <w:tbl>
      <w:tblPr>
        <w:tblW w:w="0" w:type="auto"/>
        <w:tblLook w:val="04A0" w:firstRow="1" w:lastRow="0" w:firstColumn="1" w:lastColumn="0" w:noHBand="0" w:noVBand="1"/>
      </w:tblPr>
      <w:tblGrid>
        <w:gridCol w:w="4644"/>
        <w:gridCol w:w="993"/>
        <w:gridCol w:w="3934"/>
      </w:tblGrid>
      <w:tr w:rsidR="00FF2AF0" w:rsidRPr="00FB7CD2" w:rsidTr="00FF2AF0">
        <w:tc>
          <w:tcPr>
            <w:tcW w:w="4644" w:type="dxa"/>
            <w:hideMark/>
          </w:tcPr>
          <w:p w:rsidR="00FF2AF0" w:rsidRPr="00FB7CD2" w:rsidRDefault="00FF2AF0">
            <w:pPr>
              <w:autoSpaceDE w:val="0"/>
              <w:autoSpaceDN w:val="0"/>
              <w:adjustRightInd w:val="0"/>
              <w:jc w:val="both"/>
              <w:rPr>
                <w:rFonts w:eastAsia="Calibri"/>
                <w:sz w:val="28"/>
                <w:szCs w:val="28"/>
              </w:rPr>
            </w:pPr>
            <w:r w:rsidRPr="00FB7CD2">
              <w:rPr>
                <w:rFonts w:eastAsia="Calibri"/>
                <w:sz w:val="28"/>
                <w:szCs w:val="28"/>
              </w:rPr>
              <w:t>Председатель</w:t>
            </w:r>
          </w:p>
          <w:p w:rsidR="00FF2AF0" w:rsidRPr="00FB7CD2" w:rsidRDefault="00FF2AF0">
            <w:pPr>
              <w:autoSpaceDE w:val="0"/>
              <w:autoSpaceDN w:val="0"/>
              <w:adjustRightInd w:val="0"/>
              <w:jc w:val="both"/>
              <w:rPr>
                <w:rFonts w:eastAsia="Calibri"/>
                <w:sz w:val="28"/>
                <w:szCs w:val="28"/>
              </w:rPr>
            </w:pPr>
            <w:r w:rsidRPr="00FB7CD2">
              <w:rPr>
                <w:rFonts w:eastAsia="Calibri"/>
                <w:sz w:val="28"/>
                <w:szCs w:val="28"/>
              </w:rPr>
              <w:t xml:space="preserve">Туруханского районного </w:t>
            </w:r>
          </w:p>
          <w:p w:rsidR="00FF2AF0" w:rsidRPr="00FB7CD2" w:rsidRDefault="00FF2AF0">
            <w:pPr>
              <w:autoSpaceDE w:val="0"/>
              <w:autoSpaceDN w:val="0"/>
              <w:adjustRightInd w:val="0"/>
              <w:rPr>
                <w:rFonts w:eastAsia="Calibri"/>
                <w:sz w:val="28"/>
                <w:szCs w:val="28"/>
              </w:rPr>
            </w:pPr>
            <w:r w:rsidRPr="00FB7CD2">
              <w:rPr>
                <w:rFonts w:eastAsia="Calibri"/>
                <w:sz w:val="28"/>
                <w:szCs w:val="28"/>
              </w:rPr>
              <w:t>Совета депутатов</w:t>
            </w:r>
          </w:p>
        </w:tc>
        <w:tc>
          <w:tcPr>
            <w:tcW w:w="993" w:type="dxa"/>
          </w:tcPr>
          <w:p w:rsidR="00FF2AF0" w:rsidRPr="00FB7CD2" w:rsidRDefault="00FF2AF0">
            <w:pPr>
              <w:autoSpaceDE w:val="0"/>
              <w:autoSpaceDN w:val="0"/>
              <w:adjustRightInd w:val="0"/>
              <w:jc w:val="center"/>
              <w:rPr>
                <w:rFonts w:eastAsia="Calibri"/>
                <w:sz w:val="28"/>
                <w:szCs w:val="28"/>
              </w:rPr>
            </w:pPr>
          </w:p>
        </w:tc>
        <w:tc>
          <w:tcPr>
            <w:tcW w:w="3934" w:type="dxa"/>
            <w:hideMark/>
          </w:tcPr>
          <w:p w:rsidR="00FF2AF0" w:rsidRPr="00FB7CD2" w:rsidRDefault="00FF2AF0">
            <w:pPr>
              <w:autoSpaceDE w:val="0"/>
              <w:autoSpaceDN w:val="0"/>
              <w:adjustRightInd w:val="0"/>
              <w:rPr>
                <w:rFonts w:eastAsia="Calibri"/>
                <w:sz w:val="28"/>
                <w:szCs w:val="28"/>
              </w:rPr>
            </w:pPr>
            <w:r w:rsidRPr="00FB7CD2">
              <w:rPr>
                <w:rFonts w:eastAsia="Calibri"/>
                <w:sz w:val="28"/>
                <w:szCs w:val="28"/>
              </w:rPr>
              <w:t>Глава</w:t>
            </w:r>
          </w:p>
          <w:p w:rsidR="00FF2AF0" w:rsidRPr="00FB7CD2" w:rsidRDefault="00FF2AF0">
            <w:pPr>
              <w:autoSpaceDE w:val="0"/>
              <w:autoSpaceDN w:val="0"/>
              <w:adjustRightInd w:val="0"/>
              <w:rPr>
                <w:rFonts w:eastAsia="Calibri"/>
                <w:sz w:val="28"/>
                <w:szCs w:val="28"/>
              </w:rPr>
            </w:pPr>
            <w:r w:rsidRPr="00FB7CD2">
              <w:rPr>
                <w:rFonts w:eastAsia="Calibri"/>
                <w:sz w:val="28"/>
                <w:szCs w:val="28"/>
              </w:rPr>
              <w:t>Туруханского района</w:t>
            </w:r>
          </w:p>
        </w:tc>
      </w:tr>
      <w:tr w:rsidR="00FF2AF0" w:rsidRPr="00FB7CD2" w:rsidTr="00FF2AF0">
        <w:tc>
          <w:tcPr>
            <w:tcW w:w="4644" w:type="dxa"/>
          </w:tcPr>
          <w:p w:rsidR="00FF2AF0" w:rsidRPr="00FB7CD2" w:rsidRDefault="00FF2AF0">
            <w:pPr>
              <w:autoSpaceDE w:val="0"/>
              <w:autoSpaceDN w:val="0"/>
              <w:adjustRightInd w:val="0"/>
              <w:rPr>
                <w:rFonts w:eastAsia="Calibri"/>
                <w:sz w:val="28"/>
                <w:szCs w:val="28"/>
              </w:rPr>
            </w:pPr>
          </w:p>
          <w:p w:rsidR="00FF2AF0" w:rsidRPr="00FB7CD2" w:rsidRDefault="00FF2AF0">
            <w:pPr>
              <w:autoSpaceDE w:val="0"/>
              <w:autoSpaceDN w:val="0"/>
              <w:adjustRightInd w:val="0"/>
              <w:rPr>
                <w:rFonts w:eastAsia="Calibri"/>
                <w:sz w:val="28"/>
                <w:szCs w:val="28"/>
              </w:rPr>
            </w:pPr>
            <w:r w:rsidRPr="00FB7CD2">
              <w:rPr>
                <w:rFonts w:eastAsia="Calibri"/>
                <w:sz w:val="28"/>
                <w:szCs w:val="28"/>
              </w:rPr>
              <w:t>________________________</w:t>
            </w:r>
          </w:p>
        </w:tc>
        <w:tc>
          <w:tcPr>
            <w:tcW w:w="993" w:type="dxa"/>
          </w:tcPr>
          <w:p w:rsidR="00FF2AF0" w:rsidRPr="00FB7CD2" w:rsidRDefault="00FF2AF0">
            <w:pPr>
              <w:autoSpaceDE w:val="0"/>
              <w:autoSpaceDN w:val="0"/>
              <w:adjustRightInd w:val="0"/>
              <w:rPr>
                <w:rFonts w:eastAsia="Calibri"/>
                <w:sz w:val="28"/>
                <w:szCs w:val="28"/>
              </w:rPr>
            </w:pPr>
          </w:p>
        </w:tc>
        <w:tc>
          <w:tcPr>
            <w:tcW w:w="3934" w:type="dxa"/>
          </w:tcPr>
          <w:p w:rsidR="00FF2AF0" w:rsidRPr="00FB7CD2" w:rsidRDefault="00FF2AF0">
            <w:pPr>
              <w:autoSpaceDE w:val="0"/>
              <w:autoSpaceDN w:val="0"/>
              <w:adjustRightInd w:val="0"/>
              <w:rPr>
                <w:rFonts w:eastAsia="Calibri"/>
                <w:sz w:val="28"/>
                <w:szCs w:val="28"/>
              </w:rPr>
            </w:pPr>
          </w:p>
          <w:p w:rsidR="00FF2AF0" w:rsidRPr="00FB7CD2" w:rsidRDefault="00FF2AF0">
            <w:pPr>
              <w:autoSpaceDE w:val="0"/>
              <w:autoSpaceDN w:val="0"/>
              <w:adjustRightInd w:val="0"/>
              <w:rPr>
                <w:rFonts w:eastAsia="Calibri"/>
                <w:sz w:val="28"/>
                <w:szCs w:val="28"/>
              </w:rPr>
            </w:pPr>
            <w:r w:rsidRPr="00FB7CD2">
              <w:rPr>
                <w:rFonts w:eastAsia="Calibri"/>
                <w:sz w:val="28"/>
                <w:szCs w:val="28"/>
              </w:rPr>
              <w:t>________________________</w:t>
            </w:r>
          </w:p>
        </w:tc>
      </w:tr>
      <w:tr w:rsidR="00FF2AF0" w:rsidRPr="00032698" w:rsidTr="00FF2AF0">
        <w:tc>
          <w:tcPr>
            <w:tcW w:w="4644" w:type="dxa"/>
            <w:hideMark/>
          </w:tcPr>
          <w:p w:rsidR="009F0115" w:rsidRPr="00FB7CD2" w:rsidRDefault="009F0115">
            <w:pPr>
              <w:autoSpaceDE w:val="0"/>
              <w:autoSpaceDN w:val="0"/>
              <w:adjustRightInd w:val="0"/>
              <w:rPr>
                <w:rFonts w:eastAsia="Calibri"/>
                <w:sz w:val="28"/>
                <w:szCs w:val="28"/>
              </w:rPr>
            </w:pPr>
          </w:p>
          <w:p w:rsidR="00FF2AF0" w:rsidRPr="00FB7CD2" w:rsidRDefault="00FF2AF0">
            <w:pPr>
              <w:autoSpaceDE w:val="0"/>
              <w:autoSpaceDN w:val="0"/>
              <w:adjustRightInd w:val="0"/>
              <w:rPr>
                <w:rFonts w:eastAsia="Calibri"/>
                <w:sz w:val="28"/>
                <w:szCs w:val="28"/>
              </w:rPr>
            </w:pPr>
            <w:r w:rsidRPr="00FB7CD2">
              <w:rPr>
                <w:rFonts w:eastAsia="Calibri"/>
                <w:sz w:val="28"/>
                <w:szCs w:val="28"/>
              </w:rPr>
              <w:t>Ю.М. Тагиров</w:t>
            </w:r>
          </w:p>
        </w:tc>
        <w:tc>
          <w:tcPr>
            <w:tcW w:w="993" w:type="dxa"/>
          </w:tcPr>
          <w:p w:rsidR="00FF2AF0" w:rsidRPr="00FB7CD2" w:rsidRDefault="00FF2AF0">
            <w:pPr>
              <w:autoSpaceDE w:val="0"/>
              <w:autoSpaceDN w:val="0"/>
              <w:adjustRightInd w:val="0"/>
              <w:jc w:val="center"/>
              <w:rPr>
                <w:rFonts w:eastAsia="Calibri"/>
                <w:sz w:val="28"/>
                <w:szCs w:val="28"/>
              </w:rPr>
            </w:pPr>
          </w:p>
        </w:tc>
        <w:tc>
          <w:tcPr>
            <w:tcW w:w="3934" w:type="dxa"/>
            <w:hideMark/>
          </w:tcPr>
          <w:p w:rsidR="009F0115" w:rsidRPr="00FB7CD2" w:rsidRDefault="009F0115">
            <w:pPr>
              <w:autoSpaceDE w:val="0"/>
              <w:autoSpaceDN w:val="0"/>
              <w:adjustRightInd w:val="0"/>
              <w:rPr>
                <w:rFonts w:eastAsia="Calibri"/>
                <w:sz w:val="28"/>
                <w:szCs w:val="28"/>
              </w:rPr>
            </w:pPr>
          </w:p>
          <w:p w:rsidR="00FF2AF0" w:rsidRPr="00032698" w:rsidRDefault="00FF2AF0">
            <w:pPr>
              <w:autoSpaceDE w:val="0"/>
              <w:autoSpaceDN w:val="0"/>
              <w:adjustRightInd w:val="0"/>
              <w:rPr>
                <w:rFonts w:eastAsia="Calibri"/>
                <w:sz w:val="28"/>
                <w:szCs w:val="28"/>
              </w:rPr>
            </w:pPr>
            <w:r w:rsidRPr="00FB7CD2">
              <w:rPr>
                <w:rFonts w:eastAsia="Calibri"/>
                <w:sz w:val="28"/>
                <w:szCs w:val="28"/>
              </w:rPr>
              <w:t>О.И. Шереметьев</w:t>
            </w:r>
          </w:p>
        </w:tc>
      </w:tr>
    </w:tbl>
    <w:p w:rsidR="00032698" w:rsidRDefault="00032698" w:rsidP="00694B23">
      <w:pPr>
        <w:rPr>
          <w:sz w:val="28"/>
          <w:szCs w:val="28"/>
        </w:rPr>
      </w:pPr>
    </w:p>
    <w:sectPr w:rsidR="00032698" w:rsidSect="00694B23">
      <w:pgSz w:w="11906" w:h="16838"/>
      <w:pgMar w:top="851"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73" w:rsidRDefault="001E6E73" w:rsidP="002F5C22">
      <w:r>
        <w:separator/>
      </w:r>
    </w:p>
  </w:endnote>
  <w:endnote w:type="continuationSeparator" w:id="0">
    <w:p w:rsidR="001E6E73" w:rsidRDefault="001E6E73" w:rsidP="002F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73" w:rsidRDefault="001E6E73" w:rsidP="002F5C22">
      <w:r>
        <w:separator/>
      </w:r>
    </w:p>
  </w:footnote>
  <w:footnote w:type="continuationSeparator" w:id="0">
    <w:p w:rsidR="001E6E73" w:rsidRDefault="001E6E73" w:rsidP="002F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CA7"/>
    <w:multiLevelType w:val="hybridMultilevel"/>
    <w:tmpl w:val="5782928A"/>
    <w:lvl w:ilvl="0" w:tplc="BB3C73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04C21C9"/>
    <w:multiLevelType w:val="multilevel"/>
    <w:tmpl w:val="562E77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7A13999"/>
    <w:multiLevelType w:val="hybridMultilevel"/>
    <w:tmpl w:val="A4EEEC8C"/>
    <w:lvl w:ilvl="0" w:tplc="A57E4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0F2C"/>
    <w:rsid w:val="000307A0"/>
    <w:rsid w:val="00032698"/>
    <w:rsid w:val="0003543D"/>
    <w:rsid w:val="00053B2E"/>
    <w:rsid w:val="00060A13"/>
    <w:rsid w:val="00064F6E"/>
    <w:rsid w:val="00076C75"/>
    <w:rsid w:val="00082E23"/>
    <w:rsid w:val="0009646C"/>
    <w:rsid w:val="000A0B9B"/>
    <w:rsid w:val="000A6739"/>
    <w:rsid w:val="000B1B42"/>
    <w:rsid w:val="000B4B31"/>
    <w:rsid w:val="000C0C8D"/>
    <w:rsid w:val="000C0D13"/>
    <w:rsid w:val="000D26BA"/>
    <w:rsid w:val="000E0D83"/>
    <w:rsid w:val="000E1FA2"/>
    <w:rsid w:val="000E7A7F"/>
    <w:rsid w:val="00114FF3"/>
    <w:rsid w:val="00117348"/>
    <w:rsid w:val="001173B2"/>
    <w:rsid w:val="00127435"/>
    <w:rsid w:val="001454FE"/>
    <w:rsid w:val="001513E2"/>
    <w:rsid w:val="001549D8"/>
    <w:rsid w:val="0017181E"/>
    <w:rsid w:val="00173756"/>
    <w:rsid w:val="00183CA0"/>
    <w:rsid w:val="001B1B48"/>
    <w:rsid w:val="001C0D44"/>
    <w:rsid w:val="001E6E73"/>
    <w:rsid w:val="001F0910"/>
    <w:rsid w:val="001F4947"/>
    <w:rsid w:val="001F6D62"/>
    <w:rsid w:val="002437F6"/>
    <w:rsid w:val="002577DB"/>
    <w:rsid w:val="00265462"/>
    <w:rsid w:val="0028202D"/>
    <w:rsid w:val="002922AE"/>
    <w:rsid w:val="00297A23"/>
    <w:rsid w:val="002A0DA5"/>
    <w:rsid w:val="002B0341"/>
    <w:rsid w:val="002C44DC"/>
    <w:rsid w:val="002F5C22"/>
    <w:rsid w:val="002F7E0E"/>
    <w:rsid w:val="00305CBD"/>
    <w:rsid w:val="003075BA"/>
    <w:rsid w:val="0032375A"/>
    <w:rsid w:val="00353FC5"/>
    <w:rsid w:val="00362DFD"/>
    <w:rsid w:val="00387955"/>
    <w:rsid w:val="00390D4D"/>
    <w:rsid w:val="0039282E"/>
    <w:rsid w:val="003A14CD"/>
    <w:rsid w:val="003B3D5B"/>
    <w:rsid w:val="003F02FE"/>
    <w:rsid w:val="00404CC6"/>
    <w:rsid w:val="004155F9"/>
    <w:rsid w:val="00424F2A"/>
    <w:rsid w:val="004308EE"/>
    <w:rsid w:val="004479DC"/>
    <w:rsid w:val="00462922"/>
    <w:rsid w:val="00465FF6"/>
    <w:rsid w:val="004863F1"/>
    <w:rsid w:val="004B009F"/>
    <w:rsid w:val="004C0D35"/>
    <w:rsid w:val="004C6F31"/>
    <w:rsid w:val="004D1562"/>
    <w:rsid w:val="004E374C"/>
    <w:rsid w:val="004F13B5"/>
    <w:rsid w:val="004F3755"/>
    <w:rsid w:val="005049FC"/>
    <w:rsid w:val="00507D6A"/>
    <w:rsid w:val="005173C9"/>
    <w:rsid w:val="00517981"/>
    <w:rsid w:val="00524A3C"/>
    <w:rsid w:val="0054105C"/>
    <w:rsid w:val="00550F2C"/>
    <w:rsid w:val="005544C9"/>
    <w:rsid w:val="005615CB"/>
    <w:rsid w:val="005628E0"/>
    <w:rsid w:val="00577959"/>
    <w:rsid w:val="00582957"/>
    <w:rsid w:val="00585071"/>
    <w:rsid w:val="005A4570"/>
    <w:rsid w:val="005A7A86"/>
    <w:rsid w:val="005B7470"/>
    <w:rsid w:val="005D0FC4"/>
    <w:rsid w:val="005D141F"/>
    <w:rsid w:val="005D3D95"/>
    <w:rsid w:val="005D6534"/>
    <w:rsid w:val="005E2283"/>
    <w:rsid w:val="005F3541"/>
    <w:rsid w:val="00606E18"/>
    <w:rsid w:val="00624BFC"/>
    <w:rsid w:val="00632BB3"/>
    <w:rsid w:val="006550A2"/>
    <w:rsid w:val="006857EE"/>
    <w:rsid w:val="00685C1C"/>
    <w:rsid w:val="006942FD"/>
    <w:rsid w:val="00694B23"/>
    <w:rsid w:val="00695319"/>
    <w:rsid w:val="006A163A"/>
    <w:rsid w:val="006A3BBD"/>
    <w:rsid w:val="006F029F"/>
    <w:rsid w:val="006F16EB"/>
    <w:rsid w:val="0071157D"/>
    <w:rsid w:val="0073572E"/>
    <w:rsid w:val="00740DB9"/>
    <w:rsid w:val="00755191"/>
    <w:rsid w:val="00756EC4"/>
    <w:rsid w:val="00765FBE"/>
    <w:rsid w:val="00766648"/>
    <w:rsid w:val="00771ACF"/>
    <w:rsid w:val="007A7FD7"/>
    <w:rsid w:val="007B236F"/>
    <w:rsid w:val="007B25F4"/>
    <w:rsid w:val="007C0790"/>
    <w:rsid w:val="007C0E2D"/>
    <w:rsid w:val="007D1ADF"/>
    <w:rsid w:val="007D4549"/>
    <w:rsid w:val="007F4D7C"/>
    <w:rsid w:val="00801550"/>
    <w:rsid w:val="0080259F"/>
    <w:rsid w:val="00822293"/>
    <w:rsid w:val="008240A2"/>
    <w:rsid w:val="00832295"/>
    <w:rsid w:val="008322E6"/>
    <w:rsid w:val="00833FAF"/>
    <w:rsid w:val="00862E62"/>
    <w:rsid w:val="00865E02"/>
    <w:rsid w:val="00886776"/>
    <w:rsid w:val="0089043F"/>
    <w:rsid w:val="00890BCD"/>
    <w:rsid w:val="00891C30"/>
    <w:rsid w:val="008B5E82"/>
    <w:rsid w:val="008C37A4"/>
    <w:rsid w:val="008D7A57"/>
    <w:rsid w:val="008F5A3A"/>
    <w:rsid w:val="00913614"/>
    <w:rsid w:val="00927C86"/>
    <w:rsid w:val="00940362"/>
    <w:rsid w:val="00953D0D"/>
    <w:rsid w:val="009549B5"/>
    <w:rsid w:val="009671C7"/>
    <w:rsid w:val="00973023"/>
    <w:rsid w:val="0097434B"/>
    <w:rsid w:val="00974FF1"/>
    <w:rsid w:val="00980675"/>
    <w:rsid w:val="0098383E"/>
    <w:rsid w:val="00991211"/>
    <w:rsid w:val="009A6E38"/>
    <w:rsid w:val="009B75DE"/>
    <w:rsid w:val="009C1A35"/>
    <w:rsid w:val="009C43AF"/>
    <w:rsid w:val="009C52FA"/>
    <w:rsid w:val="009F0115"/>
    <w:rsid w:val="009F39A3"/>
    <w:rsid w:val="009F7489"/>
    <w:rsid w:val="00A04BA3"/>
    <w:rsid w:val="00A076BE"/>
    <w:rsid w:val="00A13651"/>
    <w:rsid w:val="00A14E9C"/>
    <w:rsid w:val="00A1596C"/>
    <w:rsid w:val="00A3723E"/>
    <w:rsid w:val="00A40714"/>
    <w:rsid w:val="00A51226"/>
    <w:rsid w:val="00A56159"/>
    <w:rsid w:val="00A568CB"/>
    <w:rsid w:val="00A8043F"/>
    <w:rsid w:val="00A82950"/>
    <w:rsid w:val="00A952FD"/>
    <w:rsid w:val="00AA6211"/>
    <w:rsid w:val="00AC359D"/>
    <w:rsid w:val="00B140D4"/>
    <w:rsid w:val="00B20362"/>
    <w:rsid w:val="00B20B34"/>
    <w:rsid w:val="00B329C9"/>
    <w:rsid w:val="00B439E9"/>
    <w:rsid w:val="00B54DF6"/>
    <w:rsid w:val="00B56250"/>
    <w:rsid w:val="00B620B2"/>
    <w:rsid w:val="00B673F3"/>
    <w:rsid w:val="00B77849"/>
    <w:rsid w:val="00B849FD"/>
    <w:rsid w:val="00B87C41"/>
    <w:rsid w:val="00B92437"/>
    <w:rsid w:val="00B92A29"/>
    <w:rsid w:val="00BA3255"/>
    <w:rsid w:val="00BA4D54"/>
    <w:rsid w:val="00BA64C8"/>
    <w:rsid w:val="00BD10D8"/>
    <w:rsid w:val="00BF0FA7"/>
    <w:rsid w:val="00C0549B"/>
    <w:rsid w:val="00C21E8F"/>
    <w:rsid w:val="00C21EE7"/>
    <w:rsid w:val="00C43757"/>
    <w:rsid w:val="00C7304E"/>
    <w:rsid w:val="00C7589F"/>
    <w:rsid w:val="00CA6C76"/>
    <w:rsid w:val="00CB7BD8"/>
    <w:rsid w:val="00CC43F5"/>
    <w:rsid w:val="00CD5BBF"/>
    <w:rsid w:val="00CE7CC7"/>
    <w:rsid w:val="00D01458"/>
    <w:rsid w:val="00D0214A"/>
    <w:rsid w:val="00D44289"/>
    <w:rsid w:val="00D54EA2"/>
    <w:rsid w:val="00D57E9F"/>
    <w:rsid w:val="00D837F1"/>
    <w:rsid w:val="00D94F15"/>
    <w:rsid w:val="00DA70FF"/>
    <w:rsid w:val="00DC5529"/>
    <w:rsid w:val="00DD6E36"/>
    <w:rsid w:val="00DF4EF0"/>
    <w:rsid w:val="00DF60B5"/>
    <w:rsid w:val="00E05C94"/>
    <w:rsid w:val="00E119DA"/>
    <w:rsid w:val="00E25E54"/>
    <w:rsid w:val="00E30212"/>
    <w:rsid w:val="00E74ECE"/>
    <w:rsid w:val="00E90864"/>
    <w:rsid w:val="00E9203E"/>
    <w:rsid w:val="00EA51AF"/>
    <w:rsid w:val="00EB79FB"/>
    <w:rsid w:val="00ED1E86"/>
    <w:rsid w:val="00F2737D"/>
    <w:rsid w:val="00F35EA9"/>
    <w:rsid w:val="00F3731E"/>
    <w:rsid w:val="00F516FD"/>
    <w:rsid w:val="00F86028"/>
    <w:rsid w:val="00F93308"/>
    <w:rsid w:val="00F97B72"/>
    <w:rsid w:val="00FA155C"/>
    <w:rsid w:val="00FA436E"/>
    <w:rsid w:val="00FB0019"/>
    <w:rsid w:val="00FB4E92"/>
    <w:rsid w:val="00FB734C"/>
    <w:rsid w:val="00FB7CD2"/>
    <w:rsid w:val="00FD777E"/>
    <w:rsid w:val="00FF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8E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8E0"/>
    <w:rPr>
      <w:rFonts w:ascii="Tahoma" w:hAnsi="Tahoma" w:cs="Tahoma"/>
      <w:sz w:val="16"/>
      <w:szCs w:val="16"/>
    </w:rPr>
  </w:style>
  <w:style w:type="character" w:customStyle="1" w:styleId="a4">
    <w:name w:val="Текст выноски Знак"/>
    <w:basedOn w:val="a0"/>
    <w:link w:val="a3"/>
    <w:uiPriority w:val="99"/>
    <w:semiHidden/>
    <w:rsid w:val="005628E0"/>
    <w:rPr>
      <w:rFonts w:ascii="Tahoma" w:eastAsia="Times New Roman" w:hAnsi="Tahoma" w:cs="Tahoma"/>
      <w:sz w:val="16"/>
      <w:szCs w:val="16"/>
      <w:lang w:eastAsia="ru-RU"/>
    </w:rPr>
  </w:style>
  <w:style w:type="paragraph" w:styleId="a5">
    <w:name w:val="List Paragraph"/>
    <w:basedOn w:val="a"/>
    <w:uiPriority w:val="34"/>
    <w:qFormat/>
    <w:rsid w:val="00FB4E92"/>
    <w:pPr>
      <w:ind w:left="720"/>
      <w:contextualSpacing/>
    </w:pPr>
  </w:style>
  <w:style w:type="paragraph" w:styleId="a6">
    <w:name w:val="header"/>
    <w:basedOn w:val="a"/>
    <w:link w:val="a7"/>
    <w:uiPriority w:val="99"/>
    <w:unhideWhenUsed/>
    <w:rsid w:val="002F5C22"/>
    <w:pPr>
      <w:tabs>
        <w:tab w:val="center" w:pos="4677"/>
        <w:tab w:val="right" w:pos="9355"/>
      </w:tabs>
    </w:pPr>
  </w:style>
  <w:style w:type="character" w:customStyle="1" w:styleId="a7">
    <w:name w:val="Верхний колонтитул Знак"/>
    <w:basedOn w:val="a0"/>
    <w:link w:val="a6"/>
    <w:uiPriority w:val="99"/>
    <w:rsid w:val="002F5C2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2F5C22"/>
    <w:pPr>
      <w:tabs>
        <w:tab w:val="center" w:pos="4677"/>
        <w:tab w:val="right" w:pos="9355"/>
      </w:tabs>
    </w:pPr>
  </w:style>
  <w:style w:type="character" w:customStyle="1" w:styleId="a9">
    <w:name w:val="Нижний колонтитул Знак"/>
    <w:basedOn w:val="a0"/>
    <w:link w:val="a8"/>
    <w:uiPriority w:val="99"/>
    <w:rsid w:val="002F5C22"/>
    <w:rPr>
      <w:rFonts w:ascii="Times New Roman" w:eastAsia="Times New Roman" w:hAnsi="Times New Roman" w:cs="Times New Roman"/>
      <w:sz w:val="20"/>
      <w:szCs w:val="20"/>
      <w:lang w:eastAsia="ru-RU"/>
    </w:rPr>
  </w:style>
  <w:style w:type="paragraph" w:customStyle="1" w:styleId="ConsPlusNormal">
    <w:name w:val="ConsPlusNormal"/>
    <w:rsid w:val="0058507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0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CE14C92E2B0312066316459D8056F57D6A54C169E9917CDCC961FFFDA5FB0991B147E5BABJ1UEE" TargetMode="External"/><Relationship Id="rId18" Type="http://schemas.openxmlformats.org/officeDocument/2006/relationships/hyperlink" Target="consultantplus://offline/ref=ACE14C92E2B0312066316459D8056F57D6A54C169E9917CDCC961FFFDA5FB0991B147E5EA31B3ACCJ5U5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148143FCC4C1288DDEDAD1318B2CAF8D6E464432F9E901C9350E8075FDE387D3FCF00BEQBh3D" TargetMode="External"/><Relationship Id="rId7" Type="http://schemas.openxmlformats.org/officeDocument/2006/relationships/footnotes" Target="footnotes.xml"/><Relationship Id="rId12" Type="http://schemas.openxmlformats.org/officeDocument/2006/relationships/hyperlink" Target="consultantplus://offline/ref=ACE14C92E2B0312066316459D8056F57D6A54C169E9917CDCC961FFFDA5FB0991B147E5BABJ1UFE" TargetMode="External"/><Relationship Id="rId17" Type="http://schemas.openxmlformats.org/officeDocument/2006/relationships/hyperlink" Target="consultantplus://offline/ref=ACE14C92E2B0312066316459D8056F57D6A54C169E9917CDCC961FFFDA5FB0991B147E5AA2J1U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CE14C92E2B0312066316459D8056F57D6A54C169E9917CDCC961FFFDA5FB0991B147E5EA31B3ACCJ5U0E" TargetMode="External"/><Relationship Id="rId20" Type="http://schemas.openxmlformats.org/officeDocument/2006/relationships/hyperlink" Target="consultantplus://offline/ref=5148143FCC4C1288DDEDAD1318B2CAF8D6E464432F9E901C9350E8075FDE387D3FCF00BDBAD08C11Q5h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E14C92E2B0312066316459D8056F57D6A54C169E9917CDCC961FFFDA5FB0991B147E5BABJ1UAE" TargetMode="External"/><Relationship Id="rId24" Type="http://schemas.openxmlformats.org/officeDocument/2006/relationships/hyperlink" Target="consultantplus://offline/ref=41E4C43BBD39E77CB514A528D96F7D7AFF5677ABD4EBCF8FE115A23FC17C6497DD3710794BB9C49920CFC22Ep6e9F" TargetMode="External"/><Relationship Id="rId5" Type="http://schemas.openxmlformats.org/officeDocument/2006/relationships/settings" Target="settings.xml"/><Relationship Id="rId15" Type="http://schemas.openxmlformats.org/officeDocument/2006/relationships/hyperlink" Target="consultantplus://offline/ref=ACE14C92E2B0312066316459D8056F57D6A54C169E9917CDCC961FFFDA5FB0991B147E5BAAJ1UCE" TargetMode="External"/><Relationship Id="rId23" Type="http://schemas.openxmlformats.org/officeDocument/2006/relationships/hyperlink" Target="consultantplus://offline/ref=5148143FCC4C1288DDEDAD1318B2CAF8D6E4654C219D901C9350E8075FDE387D3FCF00B9BAQDh4D" TargetMode="External"/><Relationship Id="rId10" Type="http://schemas.openxmlformats.org/officeDocument/2006/relationships/hyperlink" Target="consultantplus://offline/ref=ACE14C92E2B0312066316459D8056F57D6A54C169E9917CDCC961FFFDA5FB0991B147E5BA4J1U3E" TargetMode="External"/><Relationship Id="rId19" Type="http://schemas.openxmlformats.org/officeDocument/2006/relationships/hyperlink" Target="consultantplus://offline/ref=5148143FCC4C1288DDEDAD1318B2CAF8D6E6654B239D901C9350E8075FQDhE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CE14C92E2B0312066316459D8056F57D6A54C169E9917CDCC961FFFDA5FB0991B147E5BAAJ1UDE" TargetMode="External"/><Relationship Id="rId22" Type="http://schemas.openxmlformats.org/officeDocument/2006/relationships/hyperlink" Target="consultantplus://offline/ref=5148143FCC4C1288DDEDAD1318B2CAF8D6E4654C219D901C9350E8075FDE387D3FCF00BDBAD0881FQ5h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8393-D621-473A-8E53-43AC238A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Депутат</dc:creator>
  <cp:lastModifiedBy>Елена В. Абросимова</cp:lastModifiedBy>
  <cp:revision>11</cp:revision>
  <cp:lastPrinted>2017-11-14T05:27:00Z</cp:lastPrinted>
  <dcterms:created xsi:type="dcterms:W3CDTF">2017-11-14T04:40:00Z</dcterms:created>
  <dcterms:modified xsi:type="dcterms:W3CDTF">2017-11-23T04:42:00Z</dcterms:modified>
</cp:coreProperties>
</file>