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E0" w:rsidRPr="001C3D68" w:rsidRDefault="005628E0" w:rsidP="005544C9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7783B7C1" wp14:editId="132D6572">
            <wp:extent cx="525780" cy="601980"/>
            <wp:effectExtent l="0" t="0" r="7620" b="7620"/>
            <wp:docPr id="1" name="Рисунок 1" descr="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8E0" w:rsidRPr="001C3D68" w:rsidRDefault="005628E0" w:rsidP="005628E0">
      <w:pPr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1C3D68">
        <w:rPr>
          <w:rFonts w:eastAsia="Calibri"/>
          <w:bCs/>
          <w:color w:val="000000"/>
          <w:sz w:val="28"/>
          <w:szCs w:val="28"/>
          <w:lang w:eastAsia="en-US"/>
        </w:rPr>
        <w:t>РОССИЙСКАЯ ФЕДЕРАЦИЯ</w:t>
      </w:r>
    </w:p>
    <w:p w:rsidR="005628E0" w:rsidRPr="001C3D68" w:rsidRDefault="005628E0" w:rsidP="005628E0">
      <w:pPr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1C3D68">
        <w:rPr>
          <w:rFonts w:eastAsia="Calibri"/>
          <w:bCs/>
          <w:color w:val="000000"/>
          <w:sz w:val="28"/>
          <w:szCs w:val="28"/>
          <w:lang w:eastAsia="en-US"/>
        </w:rPr>
        <w:t>ТУРУХАНСКИЙ РАЙОННЫЙ СОВЕТ ДЕПУТАТОВ</w:t>
      </w:r>
    </w:p>
    <w:p w:rsidR="005628E0" w:rsidRPr="001C3D68" w:rsidRDefault="005628E0" w:rsidP="005628E0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1C3D68">
        <w:rPr>
          <w:rFonts w:eastAsia="Calibri"/>
          <w:color w:val="000000"/>
          <w:sz w:val="28"/>
          <w:szCs w:val="28"/>
          <w:lang w:eastAsia="en-US"/>
        </w:rPr>
        <w:t>КРАСНОЯРСКОГО КРАЯ</w:t>
      </w:r>
    </w:p>
    <w:p w:rsidR="005628E0" w:rsidRPr="001C3D68" w:rsidRDefault="005628E0" w:rsidP="005628E0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5628E0" w:rsidRPr="001C3D68" w:rsidRDefault="005628E0" w:rsidP="005628E0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1C3D68">
        <w:rPr>
          <w:rFonts w:eastAsia="Calibri"/>
          <w:color w:val="000000"/>
          <w:sz w:val="28"/>
          <w:szCs w:val="28"/>
          <w:lang w:eastAsia="en-US"/>
        </w:rPr>
        <w:t>РЕШЕНИЕ</w:t>
      </w:r>
    </w:p>
    <w:p w:rsidR="005628E0" w:rsidRPr="001C3D68" w:rsidRDefault="005628E0" w:rsidP="005628E0">
      <w:pPr>
        <w:rPr>
          <w:rFonts w:eastAsia="Calibri"/>
          <w:color w:val="000000"/>
          <w:sz w:val="28"/>
          <w:szCs w:val="28"/>
          <w:lang w:eastAsia="en-US"/>
        </w:rPr>
      </w:pPr>
    </w:p>
    <w:p w:rsidR="005628E0" w:rsidRPr="001C3D68" w:rsidRDefault="006A3BBD" w:rsidP="006A3BBD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16.06.2017</w:t>
      </w:r>
      <w:r w:rsidR="00EB79FB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bookmarkStart w:id="0" w:name="_GoBack"/>
      <w:bookmarkEnd w:id="0"/>
      <w:r w:rsidR="005628E0" w:rsidRPr="001C3D68">
        <w:rPr>
          <w:rFonts w:eastAsia="Calibri"/>
          <w:color w:val="000000"/>
          <w:sz w:val="28"/>
          <w:szCs w:val="28"/>
          <w:lang w:eastAsia="en-US"/>
        </w:rPr>
        <w:t xml:space="preserve">с. Туруханск           </w:t>
      </w:r>
      <w:r w:rsidR="00FB4E92">
        <w:rPr>
          <w:rFonts w:eastAsia="Calibri"/>
          <w:color w:val="000000"/>
          <w:sz w:val="28"/>
          <w:szCs w:val="28"/>
          <w:lang w:eastAsia="en-US"/>
        </w:rPr>
        <w:t xml:space="preserve">                    </w:t>
      </w:r>
      <w:r w:rsidR="007D0F92">
        <w:rPr>
          <w:rFonts w:eastAsia="Calibri"/>
          <w:color w:val="000000"/>
          <w:sz w:val="28"/>
          <w:szCs w:val="28"/>
          <w:lang w:eastAsia="en-US"/>
        </w:rPr>
        <w:t xml:space="preserve">          </w:t>
      </w:r>
      <w:r w:rsidR="00FB4E92">
        <w:rPr>
          <w:rFonts w:eastAsia="Calibri"/>
          <w:color w:val="000000"/>
          <w:sz w:val="28"/>
          <w:szCs w:val="28"/>
          <w:lang w:eastAsia="en-US"/>
        </w:rPr>
        <w:t>№</w:t>
      </w:r>
      <w:r w:rsidR="007D0F92">
        <w:rPr>
          <w:rFonts w:eastAsia="Calibri"/>
          <w:color w:val="000000"/>
          <w:sz w:val="28"/>
          <w:szCs w:val="28"/>
          <w:lang w:eastAsia="en-US"/>
        </w:rPr>
        <w:t xml:space="preserve"> 11</w:t>
      </w:r>
      <w:r>
        <w:rPr>
          <w:rFonts w:eastAsia="Calibri"/>
          <w:color w:val="000000"/>
          <w:sz w:val="28"/>
          <w:szCs w:val="28"/>
          <w:lang w:eastAsia="en-US"/>
        </w:rPr>
        <w:t>-</w:t>
      </w:r>
      <w:r w:rsidR="007D0F92">
        <w:rPr>
          <w:rFonts w:eastAsia="Calibri"/>
          <w:color w:val="000000"/>
          <w:sz w:val="28"/>
          <w:szCs w:val="28"/>
          <w:lang w:eastAsia="en-US"/>
        </w:rPr>
        <w:t>174</w:t>
      </w:r>
    </w:p>
    <w:p w:rsidR="0073572E" w:rsidRDefault="0073572E" w:rsidP="009D66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7A23" w:rsidRDefault="00E74ECE" w:rsidP="009D66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2698">
        <w:rPr>
          <w:sz w:val="28"/>
          <w:szCs w:val="28"/>
        </w:rPr>
        <w:t xml:space="preserve">О внесении изменений и дополнений  в решение районного Совета депутатов от </w:t>
      </w:r>
      <w:r w:rsidR="000B1B42" w:rsidRPr="00032698">
        <w:rPr>
          <w:sz w:val="28"/>
          <w:szCs w:val="28"/>
        </w:rPr>
        <w:t>21.12.2006 № 8-191 «</w:t>
      </w:r>
      <w:r w:rsidR="00FB4E92" w:rsidRPr="00032698">
        <w:rPr>
          <w:sz w:val="28"/>
          <w:szCs w:val="28"/>
        </w:rPr>
        <w:t>О внесении изменений и дополнений в Положение «О гарантиях и компенсациях для лиц, работающих в организациях, финансируемых за счет средств районного бюджета»</w:t>
      </w:r>
    </w:p>
    <w:p w:rsidR="0073572E" w:rsidRDefault="0073572E" w:rsidP="00A076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B4E92" w:rsidRDefault="00FB4E92" w:rsidP="00A076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2698">
        <w:rPr>
          <w:sz w:val="28"/>
          <w:szCs w:val="28"/>
        </w:rPr>
        <w:t xml:space="preserve">В целях приведения нормативных правовых актов </w:t>
      </w:r>
      <w:r w:rsidR="005F3541" w:rsidRPr="00032698">
        <w:rPr>
          <w:sz w:val="28"/>
          <w:szCs w:val="28"/>
        </w:rPr>
        <w:t xml:space="preserve">Туруханского </w:t>
      </w:r>
      <w:r w:rsidRPr="00032698">
        <w:rPr>
          <w:sz w:val="28"/>
          <w:szCs w:val="28"/>
        </w:rPr>
        <w:t xml:space="preserve">районного Совета депутатов в соответствие с действующим законодательством, руководствуясь статьями </w:t>
      </w:r>
      <w:r w:rsidR="00C7304E" w:rsidRPr="00032698">
        <w:rPr>
          <w:sz w:val="28"/>
          <w:szCs w:val="28"/>
        </w:rPr>
        <w:t>3</w:t>
      </w:r>
      <w:r w:rsidRPr="00032698">
        <w:rPr>
          <w:sz w:val="28"/>
          <w:szCs w:val="28"/>
        </w:rPr>
        <w:t xml:space="preserve">2, </w:t>
      </w:r>
      <w:r w:rsidR="00C7304E" w:rsidRPr="00032698">
        <w:rPr>
          <w:sz w:val="28"/>
          <w:szCs w:val="28"/>
        </w:rPr>
        <w:t>41</w:t>
      </w:r>
      <w:r w:rsidRPr="00032698">
        <w:rPr>
          <w:sz w:val="28"/>
          <w:szCs w:val="28"/>
        </w:rPr>
        <w:t xml:space="preserve"> Устава Туруханского района, Туруханский районный Совет депутатов РЕШИЛ:</w:t>
      </w:r>
    </w:p>
    <w:p w:rsidR="00913614" w:rsidRDefault="00913614" w:rsidP="00A076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97A23" w:rsidRDefault="00913614" w:rsidP="004308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наи</w:t>
      </w:r>
      <w:r w:rsidR="008B5E82">
        <w:rPr>
          <w:sz w:val="28"/>
          <w:szCs w:val="28"/>
        </w:rPr>
        <w:t xml:space="preserve">менование решения Туруханского </w:t>
      </w:r>
      <w:r w:rsidR="008B5E82" w:rsidRPr="00032698">
        <w:rPr>
          <w:sz w:val="28"/>
          <w:szCs w:val="28"/>
        </w:rPr>
        <w:t>районного Совета депутатов от 21.12.2006 № 8-191</w:t>
      </w:r>
      <w:r w:rsidR="00E9203E">
        <w:rPr>
          <w:sz w:val="28"/>
          <w:szCs w:val="28"/>
        </w:rPr>
        <w:t>, изложив его в следующей редакции: «</w:t>
      </w:r>
      <w:r w:rsidR="00B439E9">
        <w:rPr>
          <w:sz w:val="28"/>
          <w:szCs w:val="28"/>
        </w:rPr>
        <w:t xml:space="preserve">Об утверждении Положения </w:t>
      </w:r>
      <w:r w:rsidR="00F86028">
        <w:rPr>
          <w:sz w:val="28"/>
          <w:szCs w:val="28"/>
        </w:rPr>
        <w:t>о</w:t>
      </w:r>
      <w:r w:rsidR="00B439E9" w:rsidRPr="00032698">
        <w:rPr>
          <w:sz w:val="28"/>
          <w:szCs w:val="28"/>
        </w:rPr>
        <w:t xml:space="preserve"> гарантиях и компенсациях для лиц, работающих в организациях, финансируемых за счет средств районного бюджета»</w:t>
      </w:r>
      <w:r w:rsidR="00F86028">
        <w:rPr>
          <w:sz w:val="28"/>
          <w:szCs w:val="28"/>
        </w:rPr>
        <w:t>.</w:t>
      </w:r>
    </w:p>
    <w:p w:rsidR="009A6E38" w:rsidRDefault="004308EE" w:rsidP="009A6E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6776" w:rsidRPr="00032698">
        <w:rPr>
          <w:sz w:val="28"/>
          <w:szCs w:val="28"/>
        </w:rPr>
        <w:t xml:space="preserve">. </w:t>
      </w:r>
      <w:r w:rsidR="00F97B72" w:rsidRPr="00032698">
        <w:rPr>
          <w:sz w:val="28"/>
          <w:szCs w:val="28"/>
        </w:rPr>
        <w:t>Внести изменения и дополнения в приложение № 1</w:t>
      </w:r>
      <w:r w:rsidR="003B3D5B" w:rsidRPr="00032698">
        <w:rPr>
          <w:sz w:val="28"/>
          <w:szCs w:val="28"/>
        </w:rPr>
        <w:t xml:space="preserve"> </w:t>
      </w:r>
      <w:r w:rsidR="00D57E9F">
        <w:rPr>
          <w:sz w:val="28"/>
          <w:szCs w:val="28"/>
        </w:rPr>
        <w:t xml:space="preserve">к </w:t>
      </w:r>
      <w:r w:rsidR="00685C1C" w:rsidRPr="00032698">
        <w:rPr>
          <w:sz w:val="28"/>
          <w:szCs w:val="28"/>
        </w:rPr>
        <w:t>решени</w:t>
      </w:r>
      <w:r w:rsidR="00D57E9F">
        <w:rPr>
          <w:sz w:val="28"/>
          <w:szCs w:val="28"/>
        </w:rPr>
        <w:t xml:space="preserve">ю </w:t>
      </w:r>
      <w:r w:rsidR="008B5E82">
        <w:rPr>
          <w:sz w:val="28"/>
          <w:szCs w:val="28"/>
        </w:rPr>
        <w:t xml:space="preserve">Туруханского </w:t>
      </w:r>
      <w:r w:rsidR="00886776" w:rsidRPr="00032698">
        <w:rPr>
          <w:sz w:val="28"/>
          <w:szCs w:val="28"/>
        </w:rPr>
        <w:t xml:space="preserve">районного Совета депутатов от </w:t>
      </w:r>
      <w:smartTag w:uri="urn:schemas-microsoft-com:office:smarttags" w:element="date">
        <w:smartTagPr>
          <w:attr w:name="Year" w:val="2006"/>
          <w:attr w:name="Day" w:val="21"/>
          <w:attr w:name="Month" w:val="12"/>
          <w:attr w:name="ls" w:val="trans"/>
        </w:smartTagPr>
        <w:r w:rsidR="00886776" w:rsidRPr="00032698">
          <w:rPr>
            <w:sz w:val="28"/>
            <w:szCs w:val="28"/>
          </w:rPr>
          <w:t>21.12.2006</w:t>
        </w:r>
      </w:smartTag>
      <w:r w:rsidR="00886776" w:rsidRPr="00032698">
        <w:rPr>
          <w:sz w:val="28"/>
          <w:szCs w:val="28"/>
        </w:rPr>
        <w:t xml:space="preserve"> № 8-191</w:t>
      </w:r>
      <w:r w:rsidR="00DA70FF" w:rsidRPr="00032698">
        <w:rPr>
          <w:sz w:val="28"/>
          <w:szCs w:val="28"/>
        </w:rPr>
        <w:t>:</w:t>
      </w:r>
      <w:r w:rsidR="009A6E38">
        <w:rPr>
          <w:sz w:val="28"/>
          <w:szCs w:val="28"/>
        </w:rPr>
        <w:tab/>
      </w:r>
    </w:p>
    <w:p w:rsidR="00082E23" w:rsidRPr="004308EE" w:rsidRDefault="004308EE" w:rsidP="009A6E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85C1C" w:rsidRPr="004308EE">
        <w:rPr>
          <w:sz w:val="28"/>
          <w:szCs w:val="28"/>
        </w:rPr>
        <w:t xml:space="preserve">абзац </w:t>
      </w:r>
      <w:r w:rsidR="009549B5" w:rsidRPr="004308EE">
        <w:rPr>
          <w:sz w:val="28"/>
          <w:szCs w:val="28"/>
        </w:rPr>
        <w:t>п</w:t>
      </w:r>
      <w:r w:rsidR="00AC359D" w:rsidRPr="004308EE">
        <w:rPr>
          <w:sz w:val="28"/>
          <w:szCs w:val="28"/>
        </w:rPr>
        <w:t xml:space="preserve">ервый </w:t>
      </w:r>
      <w:r w:rsidR="009549B5" w:rsidRPr="004308EE">
        <w:rPr>
          <w:sz w:val="28"/>
          <w:szCs w:val="28"/>
        </w:rPr>
        <w:t>п</w:t>
      </w:r>
      <w:r w:rsidR="006F16EB" w:rsidRPr="004308EE">
        <w:rPr>
          <w:sz w:val="28"/>
          <w:szCs w:val="28"/>
        </w:rPr>
        <w:t>одпункта</w:t>
      </w:r>
      <w:r w:rsidR="00AC359D" w:rsidRPr="004308EE">
        <w:rPr>
          <w:sz w:val="28"/>
          <w:szCs w:val="28"/>
        </w:rPr>
        <w:t xml:space="preserve"> </w:t>
      </w:r>
      <w:r w:rsidR="0089043F" w:rsidRPr="004308EE">
        <w:rPr>
          <w:sz w:val="28"/>
          <w:szCs w:val="28"/>
        </w:rPr>
        <w:t>4</w:t>
      </w:r>
      <w:r w:rsidR="009549B5" w:rsidRPr="004308EE">
        <w:rPr>
          <w:sz w:val="28"/>
          <w:szCs w:val="28"/>
        </w:rPr>
        <w:t>.1.</w:t>
      </w:r>
      <w:r w:rsidR="006F16EB" w:rsidRPr="004308EE">
        <w:rPr>
          <w:sz w:val="28"/>
          <w:szCs w:val="28"/>
        </w:rPr>
        <w:t xml:space="preserve"> пункта</w:t>
      </w:r>
      <w:r w:rsidR="00FD777E" w:rsidRPr="004308EE">
        <w:rPr>
          <w:sz w:val="28"/>
          <w:szCs w:val="28"/>
        </w:rPr>
        <w:t xml:space="preserve"> </w:t>
      </w:r>
      <w:r w:rsidR="00082E23" w:rsidRPr="004308EE">
        <w:rPr>
          <w:sz w:val="28"/>
          <w:szCs w:val="28"/>
        </w:rPr>
        <w:t xml:space="preserve">4. </w:t>
      </w:r>
      <w:r w:rsidR="0089043F" w:rsidRPr="004308EE">
        <w:rPr>
          <w:sz w:val="28"/>
          <w:szCs w:val="28"/>
        </w:rPr>
        <w:t xml:space="preserve">изложить в следующей редакции: </w:t>
      </w:r>
      <w:proofErr w:type="gramStart"/>
      <w:r w:rsidR="0089043F" w:rsidRPr="004308EE">
        <w:rPr>
          <w:sz w:val="28"/>
          <w:szCs w:val="28"/>
        </w:rPr>
        <w:t>«</w:t>
      </w:r>
      <w:r w:rsidR="00082E23" w:rsidRPr="004308EE">
        <w:rPr>
          <w:sz w:val="28"/>
          <w:szCs w:val="28"/>
        </w:rPr>
        <w:t>Работники организаций, расположенных на территории Туруханского района и финансируемых за счет средств районного бюджета, имеют право на оплачиваемый один раз в два года за счет средств работодателя (организации, финансируемой за счет средств районного бюджета) проезд к месту использования отпуска в пределах территории Российской Федерации и обратно любым видом транспорта, в том числе личным (за исключением такси), а также на оплату</w:t>
      </w:r>
      <w:proofErr w:type="gramEnd"/>
      <w:r w:rsidR="00082E23" w:rsidRPr="004308EE">
        <w:rPr>
          <w:sz w:val="28"/>
          <w:szCs w:val="28"/>
        </w:rPr>
        <w:t xml:space="preserve"> стоимости провоза багажа</w:t>
      </w:r>
      <w:r w:rsidR="0098383E" w:rsidRPr="004308EE">
        <w:rPr>
          <w:sz w:val="28"/>
          <w:szCs w:val="28"/>
        </w:rPr>
        <w:t xml:space="preserve"> </w:t>
      </w:r>
      <w:r w:rsidR="00766648" w:rsidRPr="004308EE">
        <w:rPr>
          <w:sz w:val="28"/>
          <w:szCs w:val="28"/>
        </w:rPr>
        <w:t xml:space="preserve">(весом не более 30 килограммов, или в количестве одного багажного места весом не более 30 килограммов), </w:t>
      </w:r>
      <w:proofErr w:type="gramStart"/>
      <w:r w:rsidR="00766648" w:rsidRPr="004308EE">
        <w:rPr>
          <w:sz w:val="28"/>
          <w:szCs w:val="28"/>
        </w:rPr>
        <w:t>на</w:t>
      </w:r>
      <w:proofErr w:type="gramEnd"/>
      <w:r w:rsidR="00766648" w:rsidRPr="004308EE">
        <w:rPr>
          <w:sz w:val="28"/>
          <w:szCs w:val="28"/>
        </w:rPr>
        <w:t xml:space="preserve"> работника и (весом не более 30 килограммов, или в количестве одного багажного места весом не более 30 килограммов) на каждого неработающ</w:t>
      </w:r>
      <w:r w:rsidR="00DF60B5" w:rsidRPr="004308EE">
        <w:rPr>
          <w:sz w:val="28"/>
          <w:szCs w:val="28"/>
        </w:rPr>
        <w:t xml:space="preserve">его члена семьи, </w:t>
      </w:r>
      <w:r w:rsidR="00082E23" w:rsidRPr="004308EE">
        <w:rPr>
          <w:sz w:val="28"/>
          <w:szCs w:val="28"/>
        </w:rPr>
        <w:t>независимо от количества багажа, разрешенного для бесплатного провоза по билету на тот вид транспорта, которым следует работник и члены его семьи в размере документально подтвержденных расходов</w:t>
      </w:r>
      <w:proofErr w:type="gramStart"/>
      <w:r w:rsidR="00082E23" w:rsidRPr="004308EE">
        <w:rPr>
          <w:sz w:val="28"/>
          <w:szCs w:val="28"/>
        </w:rPr>
        <w:t>.</w:t>
      </w:r>
      <w:r w:rsidR="00076C75" w:rsidRPr="004308EE">
        <w:rPr>
          <w:sz w:val="28"/>
          <w:szCs w:val="28"/>
        </w:rPr>
        <w:t>»;</w:t>
      </w:r>
      <w:proofErr w:type="gramEnd"/>
    </w:p>
    <w:p w:rsidR="004D1562" w:rsidRPr="00032698" w:rsidRDefault="009A6E38" w:rsidP="00297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C52FA" w:rsidRPr="00032698">
        <w:rPr>
          <w:sz w:val="28"/>
          <w:szCs w:val="28"/>
        </w:rPr>
        <w:t xml:space="preserve">.2. </w:t>
      </w:r>
      <w:r w:rsidR="004D1562" w:rsidRPr="00032698">
        <w:rPr>
          <w:sz w:val="28"/>
          <w:szCs w:val="28"/>
        </w:rPr>
        <w:t xml:space="preserve">подпункт 4.3. пункта 4 </w:t>
      </w:r>
      <w:r w:rsidR="00A56159">
        <w:rPr>
          <w:sz w:val="28"/>
          <w:szCs w:val="28"/>
        </w:rPr>
        <w:t>дополнить</w:t>
      </w:r>
      <w:r w:rsidR="004D1562" w:rsidRPr="00032698">
        <w:rPr>
          <w:sz w:val="28"/>
          <w:szCs w:val="28"/>
        </w:rPr>
        <w:t xml:space="preserve"> </w:t>
      </w:r>
      <w:r w:rsidR="0054105C">
        <w:rPr>
          <w:sz w:val="28"/>
          <w:szCs w:val="28"/>
        </w:rPr>
        <w:t>абзацем</w:t>
      </w:r>
      <w:r w:rsidR="004D1562" w:rsidRPr="00032698">
        <w:rPr>
          <w:sz w:val="28"/>
          <w:szCs w:val="28"/>
        </w:rPr>
        <w:t xml:space="preserve"> следующе</w:t>
      </w:r>
      <w:r w:rsidR="0054105C">
        <w:rPr>
          <w:sz w:val="28"/>
          <w:szCs w:val="28"/>
        </w:rPr>
        <w:t>го</w:t>
      </w:r>
      <w:r w:rsidR="004D1562" w:rsidRPr="00032698">
        <w:rPr>
          <w:sz w:val="28"/>
          <w:szCs w:val="28"/>
        </w:rPr>
        <w:t xml:space="preserve"> </w:t>
      </w:r>
      <w:r w:rsidR="0054105C">
        <w:rPr>
          <w:sz w:val="28"/>
          <w:szCs w:val="28"/>
        </w:rPr>
        <w:t>содержания</w:t>
      </w:r>
      <w:r w:rsidR="004D1562" w:rsidRPr="00032698">
        <w:rPr>
          <w:sz w:val="28"/>
          <w:szCs w:val="28"/>
        </w:rPr>
        <w:t xml:space="preserve">: </w:t>
      </w:r>
      <w:proofErr w:type="gramStart"/>
      <w:r w:rsidR="004D1562" w:rsidRPr="00032698">
        <w:rPr>
          <w:sz w:val="28"/>
          <w:szCs w:val="28"/>
        </w:rPr>
        <w:t>«</w:t>
      </w:r>
      <w:r w:rsidR="004D1562" w:rsidRPr="00032698">
        <w:rPr>
          <w:rFonts w:eastAsiaTheme="minorHAnsi"/>
          <w:sz w:val="28"/>
          <w:szCs w:val="28"/>
          <w:lang w:eastAsia="en-US"/>
        </w:rPr>
        <w:t>При следовании к месту использования отпуска и обратно транспортом более высокого класса расходы компенсируются исходя из выше установленных норм, на основании справки о стоимости проезда в соответствии с установленной категорией проезда по этому же маршруту, выданной работнику (неработающему члену его семьи) соответствующей транспортной организацией, осуществляющей перевозку, или ее уполномоченным агентом, на дату приобретения билета.</w:t>
      </w:r>
      <w:r w:rsidR="00DF4EF0" w:rsidRPr="00032698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9C52FA" w:rsidRPr="00032698" w:rsidRDefault="00695319" w:rsidP="00DF4EF0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F4EF0" w:rsidRPr="00032698">
        <w:rPr>
          <w:sz w:val="28"/>
          <w:szCs w:val="28"/>
        </w:rPr>
        <w:t xml:space="preserve">.3. </w:t>
      </w:r>
      <w:r w:rsidR="006F16EB" w:rsidRPr="00032698">
        <w:rPr>
          <w:sz w:val="28"/>
          <w:szCs w:val="28"/>
        </w:rPr>
        <w:t xml:space="preserve">абзац </w:t>
      </w:r>
      <w:r w:rsidR="005D0FC4" w:rsidRPr="00032698">
        <w:rPr>
          <w:sz w:val="28"/>
          <w:szCs w:val="28"/>
        </w:rPr>
        <w:t xml:space="preserve">второй </w:t>
      </w:r>
      <w:r w:rsidR="00FD777E" w:rsidRPr="00032698">
        <w:rPr>
          <w:sz w:val="28"/>
          <w:szCs w:val="28"/>
        </w:rPr>
        <w:t>п</w:t>
      </w:r>
      <w:r w:rsidR="006F16EB" w:rsidRPr="00032698">
        <w:rPr>
          <w:sz w:val="28"/>
          <w:szCs w:val="28"/>
        </w:rPr>
        <w:t>одпункта</w:t>
      </w:r>
      <w:r w:rsidR="005D0FC4" w:rsidRPr="00032698">
        <w:rPr>
          <w:sz w:val="28"/>
          <w:szCs w:val="28"/>
        </w:rPr>
        <w:t xml:space="preserve"> 4</w:t>
      </w:r>
      <w:r w:rsidR="00FD777E" w:rsidRPr="00032698">
        <w:rPr>
          <w:sz w:val="28"/>
          <w:szCs w:val="28"/>
        </w:rPr>
        <w:t>.7.</w:t>
      </w:r>
      <w:r w:rsidR="005D0FC4" w:rsidRPr="00032698">
        <w:rPr>
          <w:sz w:val="28"/>
          <w:szCs w:val="28"/>
        </w:rPr>
        <w:t xml:space="preserve"> </w:t>
      </w:r>
      <w:r w:rsidR="006F16EB" w:rsidRPr="00032698">
        <w:rPr>
          <w:sz w:val="28"/>
          <w:szCs w:val="28"/>
        </w:rPr>
        <w:t>пункта</w:t>
      </w:r>
      <w:r w:rsidR="005D0FC4" w:rsidRPr="00032698">
        <w:rPr>
          <w:sz w:val="28"/>
          <w:szCs w:val="28"/>
        </w:rPr>
        <w:t xml:space="preserve"> 4 изложить в следующей редакции: </w:t>
      </w:r>
      <w:proofErr w:type="gramStart"/>
      <w:r w:rsidR="009549B5" w:rsidRPr="00032698">
        <w:rPr>
          <w:sz w:val="28"/>
          <w:szCs w:val="28"/>
        </w:rPr>
        <w:t>«</w:t>
      </w:r>
      <w:r w:rsidR="009C52FA" w:rsidRPr="00032698">
        <w:rPr>
          <w:rFonts w:eastAsiaTheme="minorHAnsi"/>
          <w:sz w:val="28"/>
          <w:szCs w:val="28"/>
          <w:lang w:eastAsia="en-US"/>
        </w:rPr>
        <w:t>При следовании за пределы Российской Федерации воздушным транспортом без посадки в ближайшем к месту пересечения Государственной границы Российской Федерации аэропорту, в том числе чартерным рейсом, возмещению подлежат фактически понесенные расходы по перелету кратчайшим путем к месту использования отпуска и обратно пропорционально расстоянию перелета воздушным транспортом над территорией Российской Федерации исходя из соотношения расстояния от российского аэропорта вылета (прилета) до Государственной</w:t>
      </w:r>
      <w:proofErr w:type="gramEnd"/>
      <w:r w:rsidR="009C52FA" w:rsidRPr="00032698">
        <w:rPr>
          <w:rFonts w:eastAsiaTheme="minorHAnsi"/>
          <w:sz w:val="28"/>
          <w:szCs w:val="28"/>
          <w:lang w:eastAsia="en-US"/>
        </w:rPr>
        <w:t xml:space="preserve"> границы Российской Федерации по маршруту следования авиационного пассажирского транспорта к общему расстоянию перелета от российского аэропорта вылета (прилета) до зарубежного аэропорта прилета (вылета), умноженного на стоимость указанного перелета в рублях (отношение ортодромии по Российской Федерации к общей ортодромии в процентах). Ортодромия по Российской Федерации - кратчайшее расстояние от российского аэропорта вылета (прилета) до Государственной границы РФ по маршруту следования воздушного транспорта. Общая ортодромия - расстояние от российского аэропорта вылета (прилета) до зарубежного аэропорта прилета (вылета) по маршруту следования авиационного пассажирского транспорта. Стоимость перелета в рублях подтверждается именными проездными документами (билетами), их дубликатами. При отсутствии в авиабилете сведений о стоимости проезда стоимость подтверждается соответствующими справками, выданными транспортной организацией или туристическим агентством, либо калькуляцией стоимости туристической путевки с указанием стоимости перевозки до места назначения. </w:t>
      </w:r>
      <w:proofErr w:type="gramStart"/>
      <w:r w:rsidR="009C52FA" w:rsidRPr="00032698">
        <w:rPr>
          <w:rFonts w:eastAsiaTheme="minorHAnsi"/>
          <w:sz w:val="28"/>
          <w:szCs w:val="28"/>
          <w:lang w:eastAsia="en-US"/>
        </w:rPr>
        <w:t>Для проведения расчетов по возмещению расходов данные о значениях ортодромических расстояний от международных аэропортов РФ до зарубежных аэропортов</w:t>
      </w:r>
      <w:proofErr w:type="gramEnd"/>
      <w:r w:rsidR="009C52FA" w:rsidRPr="00032698">
        <w:rPr>
          <w:rFonts w:eastAsiaTheme="minorHAnsi"/>
          <w:sz w:val="28"/>
          <w:szCs w:val="28"/>
          <w:lang w:eastAsia="en-US"/>
        </w:rPr>
        <w:t xml:space="preserve"> берутся из информации, размещаемой Федеральным государс</w:t>
      </w:r>
      <w:r w:rsidR="002437F6" w:rsidRPr="00032698">
        <w:rPr>
          <w:rFonts w:eastAsiaTheme="minorHAnsi"/>
          <w:sz w:val="28"/>
          <w:szCs w:val="28"/>
          <w:lang w:eastAsia="en-US"/>
        </w:rPr>
        <w:t>твенным унитарным предприятием «</w:t>
      </w:r>
      <w:r w:rsidR="009C52FA" w:rsidRPr="00032698">
        <w:rPr>
          <w:rFonts w:eastAsiaTheme="minorHAnsi"/>
          <w:sz w:val="28"/>
          <w:szCs w:val="28"/>
          <w:lang w:eastAsia="en-US"/>
        </w:rPr>
        <w:t>Государственная корпорация по организации воздушного д</w:t>
      </w:r>
      <w:r w:rsidR="001454FE" w:rsidRPr="00032698">
        <w:rPr>
          <w:rFonts w:eastAsiaTheme="minorHAnsi"/>
          <w:sz w:val="28"/>
          <w:szCs w:val="28"/>
          <w:lang w:eastAsia="en-US"/>
        </w:rPr>
        <w:t xml:space="preserve">вижения </w:t>
      </w:r>
      <w:r w:rsidR="006942FD">
        <w:rPr>
          <w:rFonts w:eastAsiaTheme="minorHAnsi"/>
          <w:sz w:val="28"/>
          <w:szCs w:val="28"/>
          <w:lang w:eastAsia="en-US"/>
        </w:rPr>
        <w:t>в</w:t>
      </w:r>
      <w:r w:rsidR="001454FE" w:rsidRPr="00032698">
        <w:rPr>
          <w:rFonts w:eastAsiaTheme="minorHAnsi"/>
          <w:sz w:val="28"/>
          <w:szCs w:val="28"/>
          <w:lang w:eastAsia="en-US"/>
        </w:rPr>
        <w:t xml:space="preserve"> Российской Федерации»</w:t>
      </w:r>
      <w:r w:rsidR="009C52FA" w:rsidRPr="00032698">
        <w:rPr>
          <w:rFonts w:eastAsiaTheme="minorHAnsi"/>
          <w:sz w:val="28"/>
          <w:szCs w:val="28"/>
          <w:lang w:eastAsia="en-US"/>
        </w:rPr>
        <w:t xml:space="preserve"> на </w:t>
      </w:r>
      <w:r w:rsidR="00F2737D">
        <w:rPr>
          <w:rFonts w:eastAsiaTheme="minorHAnsi"/>
          <w:sz w:val="28"/>
          <w:szCs w:val="28"/>
          <w:lang w:eastAsia="en-US"/>
        </w:rPr>
        <w:t xml:space="preserve">официальном </w:t>
      </w:r>
      <w:r w:rsidR="009549B5" w:rsidRPr="00032698">
        <w:rPr>
          <w:rFonts w:eastAsiaTheme="minorHAnsi"/>
          <w:sz w:val="28"/>
          <w:szCs w:val="28"/>
          <w:lang w:eastAsia="en-US"/>
        </w:rPr>
        <w:t xml:space="preserve">сайте </w:t>
      </w:r>
      <w:r w:rsidR="00F2737D">
        <w:rPr>
          <w:rFonts w:eastAsiaTheme="minorHAnsi"/>
          <w:sz w:val="28"/>
          <w:szCs w:val="28"/>
          <w:lang w:eastAsia="en-US"/>
        </w:rPr>
        <w:t>в сети Интернет.</w:t>
      </w:r>
      <w:r w:rsidR="009549B5" w:rsidRPr="00032698">
        <w:rPr>
          <w:rFonts w:eastAsiaTheme="minorHAnsi"/>
          <w:sz w:val="28"/>
          <w:szCs w:val="28"/>
          <w:lang w:eastAsia="en-US"/>
        </w:rPr>
        <w:t>»;</w:t>
      </w:r>
    </w:p>
    <w:p w:rsidR="005A7A86" w:rsidRPr="00032698" w:rsidRDefault="00695319" w:rsidP="00DF4EF0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1454FE" w:rsidRPr="00032698">
        <w:rPr>
          <w:rFonts w:eastAsiaTheme="minorHAnsi"/>
          <w:sz w:val="28"/>
          <w:szCs w:val="28"/>
          <w:lang w:eastAsia="en-US"/>
        </w:rPr>
        <w:t>.</w:t>
      </w:r>
      <w:r w:rsidR="00DF4EF0" w:rsidRPr="00032698">
        <w:rPr>
          <w:rFonts w:eastAsiaTheme="minorHAnsi"/>
          <w:sz w:val="28"/>
          <w:szCs w:val="28"/>
          <w:lang w:eastAsia="en-US"/>
        </w:rPr>
        <w:t>4</w:t>
      </w:r>
      <w:r w:rsidR="001454FE" w:rsidRPr="00032698">
        <w:rPr>
          <w:rFonts w:eastAsiaTheme="minorHAnsi"/>
          <w:sz w:val="28"/>
          <w:szCs w:val="28"/>
          <w:lang w:eastAsia="en-US"/>
        </w:rPr>
        <w:t xml:space="preserve">. </w:t>
      </w:r>
      <w:r w:rsidR="00771ACF" w:rsidRPr="00032698">
        <w:rPr>
          <w:sz w:val="28"/>
          <w:szCs w:val="28"/>
        </w:rPr>
        <w:t>подпункт</w:t>
      </w:r>
      <w:r w:rsidR="001454FE" w:rsidRPr="00032698">
        <w:rPr>
          <w:sz w:val="28"/>
          <w:szCs w:val="28"/>
        </w:rPr>
        <w:t xml:space="preserve"> 4</w:t>
      </w:r>
      <w:r w:rsidR="00A40714" w:rsidRPr="00032698">
        <w:rPr>
          <w:sz w:val="28"/>
          <w:szCs w:val="28"/>
        </w:rPr>
        <w:t>.8</w:t>
      </w:r>
      <w:r w:rsidR="001454FE" w:rsidRPr="00032698">
        <w:rPr>
          <w:sz w:val="28"/>
          <w:szCs w:val="28"/>
        </w:rPr>
        <w:t xml:space="preserve">. </w:t>
      </w:r>
      <w:r w:rsidR="00771ACF" w:rsidRPr="00032698">
        <w:rPr>
          <w:sz w:val="28"/>
          <w:szCs w:val="28"/>
        </w:rPr>
        <w:t>пункта</w:t>
      </w:r>
      <w:r w:rsidR="001454FE" w:rsidRPr="00032698">
        <w:rPr>
          <w:sz w:val="28"/>
          <w:szCs w:val="28"/>
        </w:rPr>
        <w:t xml:space="preserve"> 4 изложить в следующей редакции:</w:t>
      </w:r>
      <w:r w:rsidR="00A40714" w:rsidRPr="00032698">
        <w:rPr>
          <w:sz w:val="28"/>
          <w:szCs w:val="28"/>
        </w:rPr>
        <w:t xml:space="preserve"> «</w:t>
      </w:r>
      <w:r w:rsidR="00771ACF" w:rsidRPr="00032698">
        <w:rPr>
          <w:sz w:val="28"/>
          <w:szCs w:val="28"/>
        </w:rPr>
        <w:t xml:space="preserve">4.8. </w:t>
      </w:r>
      <w:r w:rsidR="00A40714" w:rsidRPr="00032698">
        <w:rPr>
          <w:sz w:val="28"/>
          <w:szCs w:val="28"/>
        </w:rPr>
        <w:t>Выплаты стоимости проезда являются целевыми и не суммируются в случае, если работник своевременно не воспользовался своим правом на льготный проезд</w:t>
      </w:r>
      <w:proofErr w:type="gramStart"/>
      <w:r w:rsidR="00A40714" w:rsidRPr="00032698">
        <w:rPr>
          <w:sz w:val="28"/>
          <w:szCs w:val="28"/>
        </w:rPr>
        <w:t>.</w:t>
      </w:r>
      <w:r w:rsidR="00DF4EF0" w:rsidRPr="00032698">
        <w:rPr>
          <w:sz w:val="28"/>
          <w:szCs w:val="28"/>
        </w:rPr>
        <w:t>».</w:t>
      </w:r>
      <w:proofErr w:type="gramEnd"/>
    </w:p>
    <w:p w:rsidR="00756EC4" w:rsidRDefault="00FF2AF0" w:rsidP="00A076BE">
      <w:pPr>
        <w:ind w:firstLine="567"/>
        <w:jc w:val="both"/>
        <w:rPr>
          <w:sz w:val="28"/>
          <w:szCs w:val="28"/>
        </w:rPr>
      </w:pPr>
      <w:r w:rsidRPr="00032698">
        <w:rPr>
          <w:sz w:val="28"/>
          <w:szCs w:val="28"/>
        </w:rPr>
        <w:lastRenderedPageBreak/>
        <w:t xml:space="preserve">3. </w:t>
      </w:r>
      <w:proofErr w:type="gramStart"/>
      <w:r w:rsidR="009D66D4" w:rsidRPr="00032698">
        <w:rPr>
          <w:sz w:val="28"/>
          <w:szCs w:val="28"/>
        </w:rPr>
        <w:t>Контроль за</w:t>
      </w:r>
      <w:proofErr w:type="gramEnd"/>
      <w:r w:rsidR="009D66D4" w:rsidRPr="00032698">
        <w:rPr>
          <w:sz w:val="28"/>
          <w:szCs w:val="28"/>
        </w:rPr>
        <w:t xml:space="preserve"> исполнением решения возложить на постоянную комиссию Туруханского районного Совета депутатов по местному самоуправлению, законности и правопорядку.</w:t>
      </w:r>
    </w:p>
    <w:p w:rsidR="00FF2AF0" w:rsidRPr="00032698" w:rsidRDefault="0017181E" w:rsidP="001718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D66D4" w:rsidRPr="00032698">
        <w:rPr>
          <w:sz w:val="28"/>
          <w:szCs w:val="28"/>
        </w:rPr>
        <w:t>Решение вступает в силу со дня официального опубликования в общественно-политической газете Туруханского района «Маяк Севера».</w:t>
      </w:r>
    </w:p>
    <w:p w:rsidR="00A8043F" w:rsidRDefault="00A8043F" w:rsidP="00FF2AF0">
      <w:pPr>
        <w:jc w:val="both"/>
        <w:rPr>
          <w:sz w:val="28"/>
          <w:szCs w:val="28"/>
        </w:rPr>
      </w:pPr>
    </w:p>
    <w:p w:rsidR="0073572E" w:rsidRPr="00032698" w:rsidRDefault="0073572E" w:rsidP="00FF2AF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993"/>
        <w:gridCol w:w="3934"/>
      </w:tblGrid>
      <w:tr w:rsidR="00FF2AF0" w:rsidRPr="00032698" w:rsidTr="00FF2AF0">
        <w:tc>
          <w:tcPr>
            <w:tcW w:w="4644" w:type="dxa"/>
            <w:hideMark/>
          </w:tcPr>
          <w:p w:rsidR="00FF2AF0" w:rsidRPr="00032698" w:rsidRDefault="00FF2A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32698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FF2AF0" w:rsidRPr="00032698" w:rsidRDefault="00FF2A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32698">
              <w:rPr>
                <w:rFonts w:eastAsia="Calibri"/>
                <w:sz w:val="28"/>
                <w:szCs w:val="28"/>
              </w:rPr>
              <w:t xml:space="preserve">Туруханского районного </w:t>
            </w:r>
          </w:p>
          <w:p w:rsidR="00FF2AF0" w:rsidRPr="00032698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32698">
              <w:rPr>
                <w:rFonts w:eastAsia="Calibri"/>
                <w:sz w:val="28"/>
                <w:szCs w:val="28"/>
              </w:rPr>
              <w:t>Совета депутатов</w:t>
            </w:r>
          </w:p>
        </w:tc>
        <w:tc>
          <w:tcPr>
            <w:tcW w:w="993" w:type="dxa"/>
          </w:tcPr>
          <w:p w:rsidR="00FF2AF0" w:rsidRPr="00032698" w:rsidRDefault="00FF2A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34" w:type="dxa"/>
            <w:hideMark/>
          </w:tcPr>
          <w:p w:rsidR="00FF2AF0" w:rsidRPr="00032698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32698">
              <w:rPr>
                <w:rFonts w:eastAsia="Calibri"/>
                <w:sz w:val="28"/>
                <w:szCs w:val="28"/>
              </w:rPr>
              <w:t>Глава</w:t>
            </w:r>
          </w:p>
          <w:p w:rsidR="00FF2AF0" w:rsidRPr="00032698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32698">
              <w:rPr>
                <w:rFonts w:eastAsia="Calibri"/>
                <w:sz w:val="28"/>
                <w:szCs w:val="28"/>
              </w:rPr>
              <w:t>Туруханского района</w:t>
            </w:r>
          </w:p>
        </w:tc>
      </w:tr>
      <w:tr w:rsidR="00FF2AF0" w:rsidRPr="00032698" w:rsidTr="00FF2AF0">
        <w:tc>
          <w:tcPr>
            <w:tcW w:w="4644" w:type="dxa"/>
          </w:tcPr>
          <w:p w:rsidR="00FF2AF0" w:rsidRPr="00032698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F2AF0" w:rsidRPr="00032698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32698">
              <w:rPr>
                <w:rFonts w:eastAsia="Calibri"/>
                <w:sz w:val="28"/>
                <w:szCs w:val="28"/>
              </w:rPr>
              <w:t>________________________</w:t>
            </w:r>
          </w:p>
        </w:tc>
        <w:tc>
          <w:tcPr>
            <w:tcW w:w="993" w:type="dxa"/>
          </w:tcPr>
          <w:p w:rsidR="00FF2AF0" w:rsidRPr="00032698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34" w:type="dxa"/>
          </w:tcPr>
          <w:p w:rsidR="00FF2AF0" w:rsidRPr="00032698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F2AF0" w:rsidRPr="00032698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32698">
              <w:rPr>
                <w:rFonts w:eastAsia="Calibri"/>
                <w:sz w:val="28"/>
                <w:szCs w:val="28"/>
              </w:rPr>
              <w:t>________________________</w:t>
            </w:r>
          </w:p>
        </w:tc>
      </w:tr>
      <w:tr w:rsidR="00FF2AF0" w:rsidRPr="00032698" w:rsidTr="00FF2AF0">
        <w:tc>
          <w:tcPr>
            <w:tcW w:w="4644" w:type="dxa"/>
            <w:hideMark/>
          </w:tcPr>
          <w:p w:rsidR="009F0115" w:rsidRDefault="009F011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F2AF0" w:rsidRPr="00032698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32698">
              <w:rPr>
                <w:rFonts w:eastAsia="Calibri"/>
                <w:sz w:val="28"/>
                <w:szCs w:val="28"/>
              </w:rPr>
              <w:t>Ю.М. Тагиров</w:t>
            </w:r>
          </w:p>
        </w:tc>
        <w:tc>
          <w:tcPr>
            <w:tcW w:w="993" w:type="dxa"/>
          </w:tcPr>
          <w:p w:rsidR="00FF2AF0" w:rsidRPr="00032698" w:rsidRDefault="00FF2A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34" w:type="dxa"/>
            <w:hideMark/>
          </w:tcPr>
          <w:p w:rsidR="009F0115" w:rsidRDefault="009F011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F2AF0" w:rsidRPr="00032698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32698">
              <w:rPr>
                <w:rFonts w:eastAsia="Calibri"/>
                <w:sz w:val="28"/>
                <w:szCs w:val="28"/>
              </w:rPr>
              <w:t>О.И. Шереметьев</w:t>
            </w:r>
          </w:p>
        </w:tc>
      </w:tr>
    </w:tbl>
    <w:p w:rsidR="00032698" w:rsidRDefault="00032698">
      <w:pPr>
        <w:rPr>
          <w:sz w:val="28"/>
          <w:szCs w:val="28"/>
        </w:rPr>
      </w:pPr>
    </w:p>
    <w:p w:rsidR="00032698" w:rsidRDefault="00032698">
      <w:pPr>
        <w:rPr>
          <w:sz w:val="28"/>
          <w:szCs w:val="28"/>
        </w:rPr>
      </w:pPr>
    </w:p>
    <w:p w:rsidR="00032698" w:rsidRDefault="00032698">
      <w:pPr>
        <w:rPr>
          <w:sz w:val="28"/>
          <w:szCs w:val="28"/>
        </w:rPr>
      </w:pPr>
    </w:p>
    <w:p w:rsidR="00032698" w:rsidRDefault="00032698">
      <w:pPr>
        <w:rPr>
          <w:sz w:val="28"/>
          <w:szCs w:val="28"/>
        </w:rPr>
      </w:pPr>
    </w:p>
    <w:p w:rsidR="00032698" w:rsidRDefault="00032698">
      <w:pPr>
        <w:rPr>
          <w:sz w:val="28"/>
          <w:szCs w:val="28"/>
        </w:rPr>
      </w:pPr>
    </w:p>
    <w:p w:rsidR="00032698" w:rsidRDefault="00032698">
      <w:pPr>
        <w:rPr>
          <w:sz w:val="28"/>
          <w:szCs w:val="28"/>
        </w:rPr>
      </w:pPr>
    </w:p>
    <w:p w:rsidR="00032698" w:rsidRDefault="00032698">
      <w:pPr>
        <w:rPr>
          <w:sz w:val="28"/>
          <w:szCs w:val="28"/>
        </w:rPr>
      </w:pPr>
    </w:p>
    <w:p w:rsidR="00032698" w:rsidRDefault="00032698">
      <w:pPr>
        <w:rPr>
          <w:sz w:val="28"/>
          <w:szCs w:val="28"/>
        </w:rPr>
      </w:pPr>
    </w:p>
    <w:p w:rsidR="00032698" w:rsidRDefault="00032698">
      <w:pPr>
        <w:rPr>
          <w:sz w:val="28"/>
          <w:szCs w:val="28"/>
        </w:rPr>
      </w:pPr>
    </w:p>
    <w:p w:rsidR="00032698" w:rsidRDefault="00032698">
      <w:pPr>
        <w:rPr>
          <w:sz w:val="28"/>
          <w:szCs w:val="28"/>
        </w:rPr>
      </w:pPr>
    </w:p>
    <w:p w:rsidR="00032698" w:rsidRDefault="00032698">
      <w:pPr>
        <w:rPr>
          <w:sz w:val="28"/>
          <w:szCs w:val="28"/>
        </w:rPr>
      </w:pPr>
    </w:p>
    <w:p w:rsidR="00032698" w:rsidRDefault="00032698">
      <w:pPr>
        <w:rPr>
          <w:sz w:val="28"/>
          <w:szCs w:val="28"/>
        </w:rPr>
      </w:pPr>
    </w:p>
    <w:p w:rsidR="00032698" w:rsidRDefault="00032698">
      <w:pPr>
        <w:rPr>
          <w:sz w:val="28"/>
          <w:szCs w:val="28"/>
        </w:rPr>
      </w:pPr>
    </w:p>
    <w:p w:rsidR="00032698" w:rsidRDefault="00032698">
      <w:pPr>
        <w:rPr>
          <w:sz w:val="28"/>
          <w:szCs w:val="28"/>
        </w:rPr>
      </w:pPr>
    </w:p>
    <w:p w:rsidR="00032698" w:rsidRDefault="00032698">
      <w:pPr>
        <w:rPr>
          <w:sz w:val="28"/>
          <w:szCs w:val="28"/>
        </w:rPr>
      </w:pPr>
    </w:p>
    <w:p w:rsidR="00032698" w:rsidRPr="006F029F" w:rsidRDefault="00032698">
      <w:pPr>
        <w:rPr>
          <w:sz w:val="28"/>
          <w:szCs w:val="28"/>
        </w:rPr>
      </w:pPr>
    </w:p>
    <w:p w:rsidR="006F029F" w:rsidRPr="006F029F" w:rsidRDefault="006F029F">
      <w:pPr>
        <w:rPr>
          <w:sz w:val="28"/>
          <w:szCs w:val="28"/>
        </w:rPr>
      </w:pPr>
    </w:p>
    <w:p w:rsidR="006F029F" w:rsidRPr="006F029F" w:rsidRDefault="006F029F">
      <w:pPr>
        <w:rPr>
          <w:sz w:val="28"/>
          <w:szCs w:val="28"/>
        </w:rPr>
      </w:pPr>
    </w:p>
    <w:p w:rsidR="006F029F" w:rsidRPr="006F029F" w:rsidRDefault="006F029F">
      <w:pPr>
        <w:rPr>
          <w:sz w:val="28"/>
          <w:szCs w:val="28"/>
        </w:rPr>
      </w:pPr>
    </w:p>
    <w:p w:rsidR="001F0910" w:rsidRPr="007C0E2D" w:rsidRDefault="001F0910" w:rsidP="001F0910">
      <w:pPr>
        <w:tabs>
          <w:tab w:val="left" w:pos="0"/>
          <w:tab w:val="left" w:pos="851"/>
        </w:tabs>
        <w:ind w:left="360"/>
        <w:jc w:val="both"/>
        <w:rPr>
          <w:b/>
          <w:sz w:val="28"/>
          <w:szCs w:val="28"/>
        </w:rPr>
      </w:pPr>
    </w:p>
    <w:sectPr w:rsidR="001F0910" w:rsidRPr="007C0E2D" w:rsidSect="009D66D4">
      <w:pgSz w:w="11906" w:h="16838"/>
      <w:pgMar w:top="1276" w:right="849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FD7" w:rsidRDefault="007A7FD7" w:rsidP="002F5C22">
      <w:r>
        <w:separator/>
      </w:r>
    </w:p>
  </w:endnote>
  <w:endnote w:type="continuationSeparator" w:id="0">
    <w:p w:rsidR="007A7FD7" w:rsidRDefault="007A7FD7" w:rsidP="002F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FD7" w:rsidRDefault="007A7FD7" w:rsidP="002F5C22">
      <w:r>
        <w:separator/>
      </w:r>
    </w:p>
  </w:footnote>
  <w:footnote w:type="continuationSeparator" w:id="0">
    <w:p w:rsidR="007A7FD7" w:rsidRDefault="007A7FD7" w:rsidP="002F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7CA7"/>
    <w:multiLevelType w:val="hybridMultilevel"/>
    <w:tmpl w:val="5782928A"/>
    <w:lvl w:ilvl="0" w:tplc="BB3C73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4C21C9"/>
    <w:multiLevelType w:val="multilevel"/>
    <w:tmpl w:val="562E7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7A13999"/>
    <w:multiLevelType w:val="hybridMultilevel"/>
    <w:tmpl w:val="A4EEEC8C"/>
    <w:lvl w:ilvl="0" w:tplc="A57E47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2C"/>
    <w:rsid w:val="000307A0"/>
    <w:rsid w:val="00032698"/>
    <w:rsid w:val="0003543D"/>
    <w:rsid w:val="00064F6E"/>
    <w:rsid w:val="00076C75"/>
    <w:rsid w:val="00082E23"/>
    <w:rsid w:val="0009646C"/>
    <w:rsid w:val="000A0B9B"/>
    <w:rsid w:val="000A6739"/>
    <w:rsid w:val="000B1B42"/>
    <w:rsid w:val="000C0C8D"/>
    <w:rsid w:val="000C0D13"/>
    <w:rsid w:val="000D26BA"/>
    <w:rsid w:val="000E1FA2"/>
    <w:rsid w:val="000E7A7F"/>
    <w:rsid w:val="001173B2"/>
    <w:rsid w:val="001454FE"/>
    <w:rsid w:val="001513E2"/>
    <w:rsid w:val="0017181E"/>
    <w:rsid w:val="00173756"/>
    <w:rsid w:val="00183CA0"/>
    <w:rsid w:val="001B1B48"/>
    <w:rsid w:val="001C0D44"/>
    <w:rsid w:val="001F0910"/>
    <w:rsid w:val="001F6D62"/>
    <w:rsid w:val="002437F6"/>
    <w:rsid w:val="002577DB"/>
    <w:rsid w:val="00265462"/>
    <w:rsid w:val="0028202D"/>
    <w:rsid w:val="00297A23"/>
    <w:rsid w:val="002A0DA5"/>
    <w:rsid w:val="002B0341"/>
    <w:rsid w:val="002F5C22"/>
    <w:rsid w:val="002F7E0E"/>
    <w:rsid w:val="00305CBD"/>
    <w:rsid w:val="003075BA"/>
    <w:rsid w:val="0032375A"/>
    <w:rsid w:val="00353FC5"/>
    <w:rsid w:val="00362DFD"/>
    <w:rsid w:val="00387955"/>
    <w:rsid w:val="0039282E"/>
    <w:rsid w:val="003A14CD"/>
    <w:rsid w:val="003B3D5B"/>
    <w:rsid w:val="00404CC6"/>
    <w:rsid w:val="004155F9"/>
    <w:rsid w:val="00424F2A"/>
    <w:rsid w:val="004308EE"/>
    <w:rsid w:val="004479DC"/>
    <w:rsid w:val="00462922"/>
    <w:rsid w:val="004863F1"/>
    <w:rsid w:val="004C0D35"/>
    <w:rsid w:val="004D1562"/>
    <w:rsid w:val="004E374C"/>
    <w:rsid w:val="004F13B5"/>
    <w:rsid w:val="004F3755"/>
    <w:rsid w:val="005049FC"/>
    <w:rsid w:val="00507D6A"/>
    <w:rsid w:val="005173C9"/>
    <w:rsid w:val="00517981"/>
    <w:rsid w:val="00524A3C"/>
    <w:rsid w:val="0054105C"/>
    <w:rsid w:val="00550F2C"/>
    <w:rsid w:val="005544C9"/>
    <w:rsid w:val="005628E0"/>
    <w:rsid w:val="00577959"/>
    <w:rsid w:val="005A4570"/>
    <w:rsid w:val="005A7A86"/>
    <w:rsid w:val="005D0FC4"/>
    <w:rsid w:val="005D141F"/>
    <w:rsid w:val="005D3D95"/>
    <w:rsid w:val="005D6534"/>
    <w:rsid w:val="005E2283"/>
    <w:rsid w:val="005F3541"/>
    <w:rsid w:val="00606E18"/>
    <w:rsid w:val="00632BB3"/>
    <w:rsid w:val="006857EE"/>
    <w:rsid w:val="00685C1C"/>
    <w:rsid w:val="006942FD"/>
    <w:rsid w:val="00695319"/>
    <w:rsid w:val="006A163A"/>
    <w:rsid w:val="006A3BBD"/>
    <w:rsid w:val="006F029F"/>
    <w:rsid w:val="006F16EB"/>
    <w:rsid w:val="0071157D"/>
    <w:rsid w:val="0073572E"/>
    <w:rsid w:val="00740DB9"/>
    <w:rsid w:val="00755191"/>
    <w:rsid w:val="00756EC4"/>
    <w:rsid w:val="00766648"/>
    <w:rsid w:val="00771ACF"/>
    <w:rsid w:val="007A7FD7"/>
    <w:rsid w:val="007B236F"/>
    <w:rsid w:val="007C0790"/>
    <w:rsid w:val="007C0E2D"/>
    <w:rsid w:val="007D0F92"/>
    <w:rsid w:val="007D1ADF"/>
    <w:rsid w:val="007D4549"/>
    <w:rsid w:val="007F4D7C"/>
    <w:rsid w:val="00801550"/>
    <w:rsid w:val="0080259F"/>
    <w:rsid w:val="00822293"/>
    <w:rsid w:val="008240A2"/>
    <w:rsid w:val="00832295"/>
    <w:rsid w:val="008322E6"/>
    <w:rsid w:val="00862E62"/>
    <w:rsid w:val="00865E02"/>
    <w:rsid w:val="00886776"/>
    <w:rsid w:val="0089043F"/>
    <w:rsid w:val="00890BCD"/>
    <w:rsid w:val="00891C30"/>
    <w:rsid w:val="008B5E82"/>
    <w:rsid w:val="008C37A4"/>
    <w:rsid w:val="008D7A57"/>
    <w:rsid w:val="008F5A3A"/>
    <w:rsid w:val="00913614"/>
    <w:rsid w:val="00927C86"/>
    <w:rsid w:val="00953D0D"/>
    <w:rsid w:val="009549B5"/>
    <w:rsid w:val="009671C7"/>
    <w:rsid w:val="00973023"/>
    <w:rsid w:val="0097434B"/>
    <w:rsid w:val="0098383E"/>
    <w:rsid w:val="00991211"/>
    <w:rsid w:val="009A6E38"/>
    <w:rsid w:val="009B75DE"/>
    <w:rsid w:val="009C1A35"/>
    <w:rsid w:val="009C43AF"/>
    <w:rsid w:val="009C52FA"/>
    <w:rsid w:val="009D66D4"/>
    <w:rsid w:val="009F0115"/>
    <w:rsid w:val="009F39A3"/>
    <w:rsid w:val="009F7489"/>
    <w:rsid w:val="00A04BA3"/>
    <w:rsid w:val="00A076BE"/>
    <w:rsid w:val="00A14E9C"/>
    <w:rsid w:val="00A1596C"/>
    <w:rsid w:val="00A3723E"/>
    <w:rsid w:val="00A40714"/>
    <w:rsid w:val="00A51226"/>
    <w:rsid w:val="00A56159"/>
    <w:rsid w:val="00A8043F"/>
    <w:rsid w:val="00A82950"/>
    <w:rsid w:val="00A952FD"/>
    <w:rsid w:val="00AA6211"/>
    <w:rsid w:val="00AC359D"/>
    <w:rsid w:val="00B140D4"/>
    <w:rsid w:val="00B20362"/>
    <w:rsid w:val="00B329C9"/>
    <w:rsid w:val="00B439E9"/>
    <w:rsid w:val="00B54DF6"/>
    <w:rsid w:val="00B56250"/>
    <w:rsid w:val="00B620B2"/>
    <w:rsid w:val="00B673F3"/>
    <w:rsid w:val="00B77849"/>
    <w:rsid w:val="00B87C41"/>
    <w:rsid w:val="00B92437"/>
    <w:rsid w:val="00B92A29"/>
    <w:rsid w:val="00BA64C8"/>
    <w:rsid w:val="00BD10D8"/>
    <w:rsid w:val="00C21E8F"/>
    <w:rsid w:val="00C21EE7"/>
    <w:rsid w:val="00C43757"/>
    <w:rsid w:val="00C7304E"/>
    <w:rsid w:val="00CA6C76"/>
    <w:rsid w:val="00CB7BD8"/>
    <w:rsid w:val="00CC43F5"/>
    <w:rsid w:val="00CD5BBF"/>
    <w:rsid w:val="00CE7CC7"/>
    <w:rsid w:val="00D01458"/>
    <w:rsid w:val="00D54EA2"/>
    <w:rsid w:val="00D57E9F"/>
    <w:rsid w:val="00D94F15"/>
    <w:rsid w:val="00DA70FF"/>
    <w:rsid w:val="00DC5529"/>
    <w:rsid w:val="00DD6E36"/>
    <w:rsid w:val="00DF4EF0"/>
    <w:rsid w:val="00DF60B5"/>
    <w:rsid w:val="00E05C94"/>
    <w:rsid w:val="00E30212"/>
    <w:rsid w:val="00E74ECE"/>
    <w:rsid w:val="00E90864"/>
    <w:rsid w:val="00E9203E"/>
    <w:rsid w:val="00EA51AF"/>
    <w:rsid w:val="00EB79FB"/>
    <w:rsid w:val="00ED1E86"/>
    <w:rsid w:val="00F2737D"/>
    <w:rsid w:val="00F3731E"/>
    <w:rsid w:val="00F516FD"/>
    <w:rsid w:val="00F86028"/>
    <w:rsid w:val="00F93308"/>
    <w:rsid w:val="00F97B72"/>
    <w:rsid w:val="00FA155C"/>
    <w:rsid w:val="00FA436E"/>
    <w:rsid w:val="00FB4E92"/>
    <w:rsid w:val="00FB734C"/>
    <w:rsid w:val="00FD777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8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8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B4E9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5C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C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F5C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5C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8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8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B4E9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5C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C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F5C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5C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E479-4C80-42D2-A0C4-2A4EBC2B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Депутат</dc:creator>
  <cp:lastModifiedBy>Елена В. Абросимова</cp:lastModifiedBy>
  <cp:revision>15</cp:revision>
  <cp:lastPrinted>2017-06-13T10:44:00Z</cp:lastPrinted>
  <dcterms:created xsi:type="dcterms:W3CDTF">2017-06-13T05:51:00Z</dcterms:created>
  <dcterms:modified xsi:type="dcterms:W3CDTF">2017-06-16T04:49:00Z</dcterms:modified>
</cp:coreProperties>
</file>