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8E" w:rsidRPr="009E53F6" w:rsidRDefault="00994D6F" w:rsidP="00EB0DA8">
      <w:pPr>
        <w:widowControl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bookmarkStart w:id="0" w:name="_GoBack"/>
      <w:bookmarkEnd w:id="0"/>
      <w:r w:rsidRPr="009E53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ИНФОРМАЦИЯ О ПОРЯДКЕ УЧАСТИЯ В РЕГИОНАЛЬНОЙ ПРОГРАММЕ ПОВЫШЕНИЯ МОБИЛЬНОСТИ ТРУДОВЫХ РЕСУРСОВ </w:t>
      </w:r>
      <w:r w:rsidRPr="009E53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9E53F6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для работодателей, заключивших соглашение об участии в региональной программе</w:t>
      </w:r>
      <w:r w:rsidRPr="009E53F6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br/>
        <w:t xml:space="preserve"> с агентством труда и </w:t>
      </w:r>
      <w:r w:rsidR="00424B8E" w:rsidRPr="009E53F6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занятости населения Красноярского края</w:t>
      </w:r>
      <w:r w:rsidR="00FB13D1" w:rsidRPr="009E53F6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(далее – Агентство)</w:t>
      </w:r>
    </w:p>
    <w:p w:rsidR="00C837EB" w:rsidRPr="009E53F6" w:rsidRDefault="009C2460" w:rsidP="00EB0DA8">
      <w:pPr>
        <w:widowControl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138430</wp:posOffset>
                </wp:positionV>
                <wp:extent cx="6623685" cy="1257935"/>
                <wp:effectExtent l="17145" t="17145" r="17145" b="2032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257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239D" w:rsidRPr="00DE6472" w:rsidRDefault="00A2239D" w:rsidP="002F045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DE64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 xml:space="preserve">ПРИВЛЕЧЕНИЕ СОТРУДНИКОВ </w:t>
                            </w:r>
                          </w:p>
                          <w:p w:rsidR="00A2239D" w:rsidRPr="00DE6472" w:rsidRDefault="00A2239D" w:rsidP="002F045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eastAsia="Times New Roman"/>
                                <w:bCs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DE6472">
                              <w:rPr>
                                <w:rFonts w:eastAsia="Times New Roman"/>
                                <w:bCs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>из регионов РФ, не включенных в Перечень, утвержденный распоряжением правительства Российской Федерации от 20.04.2015 №696-р (далее – Перечень);</w:t>
                            </w:r>
                          </w:p>
                          <w:p w:rsidR="00A2239D" w:rsidRPr="00A2239D" w:rsidRDefault="00A2239D" w:rsidP="00A2239D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eastAsia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A2239D">
                              <w:rPr>
                                <w:rFonts w:eastAsia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по профессиям (специальностям) в соответствии с заявкой на  включение инвестиционного проекта </w:t>
                            </w:r>
                            <w:r w:rsidRPr="00A2239D">
                              <w:rPr>
                                <w:rFonts w:eastAsia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br/>
                              <w:t xml:space="preserve">в региональную программу (приложение № 2 к Порядку, утвержденному постановлением Правительства Красноярского края от 15.10.2015 № 548-п (в ред. постановления Правительства Красноярского края </w:t>
                            </w:r>
                            <w:r w:rsidRPr="00A2239D">
                              <w:rPr>
                                <w:rFonts w:eastAsia="Times New Roman"/>
                                <w:bCs/>
                                <w:color w:val="000000"/>
                                <w:sz w:val="21"/>
                                <w:szCs w:val="21"/>
                              </w:rPr>
                              <w:br/>
                              <w:t>от 21.01.2016 № 539-п)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-2.45pt;margin-top:10.9pt;width:521.55pt;height:9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" strokecolor="#5f497a [2407]" strokeweight="2.25pt">
                <v:textbox inset=",.3mm,,.3mm">
                  <w:txbxContent>
                    <w:p w:rsidR="00A2239D" w:rsidRPr="00DE6472" w:rsidRDefault="00A2239D" w:rsidP="002F0456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</w:pPr>
                      <w:r w:rsidRPr="00DE64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  <w:t xml:space="preserve">ПРИВЛЕЧЕНИЕ СОТРУДНИКОВ </w:t>
                      </w:r>
                    </w:p>
                    <w:p w:rsidR="00A2239D" w:rsidRPr="00DE6472" w:rsidRDefault="00A2239D" w:rsidP="002F0456">
                      <w:pPr>
                        <w:pStyle w:val="a6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eastAsia="Times New Roman"/>
                          <w:bCs/>
                          <w:color w:val="000000"/>
                          <w:spacing w:val="-2"/>
                          <w:sz w:val="21"/>
                          <w:szCs w:val="21"/>
                        </w:rPr>
                      </w:pPr>
                      <w:r w:rsidRPr="00DE6472">
                        <w:rPr>
                          <w:rFonts w:eastAsia="Times New Roman"/>
                          <w:bCs/>
                          <w:color w:val="000000"/>
                          <w:spacing w:val="-2"/>
                          <w:sz w:val="21"/>
                          <w:szCs w:val="21"/>
                        </w:rPr>
                        <w:t>из регионов РФ, не включенных в Перечень, утвержденный распоряжением правительства Российской Федерации от 20.04.2015 №696-р (далее – Перечень);</w:t>
                      </w:r>
                    </w:p>
                    <w:p w:rsidR="00A2239D" w:rsidRPr="00A2239D" w:rsidRDefault="00A2239D" w:rsidP="00A2239D">
                      <w:pPr>
                        <w:pStyle w:val="a6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eastAsia="Times New Roman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A2239D">
                        <w:rPr>
                          <w:rFonts w:eastAsia="Times New Roman"/>
                          <w:bCs/>
                          <w:color w:val="000000"/>
                          <w:sz w:val="21"/>
                          <w:szCs w:val="21"/>
                        </w:rPr>
                        <w:t xml:space="preserve">по профессиям (специальностям) в соответствии с заявкой на  включение инвестиционного проекта </w:t>
                      </w:r>
                      <w:r w:rsidRPr="00A2239D">
                        <w:rPr>
                          <w:rFonts w:eastAsia="Times New Roman"/>
                          <w:bCs/>
                          <w:color w:val="000000"/>
                          <w:sz w:val="21"/>
                          <w:szCs w:val="21"/>
                        </w:rPr>
                        <w:br/>
                        <w:t xml:space="preserve">в региональную программу (приложение № 2 к Порядку, утвержденному постановлением Правительства Красноярского края от 15.10.2015 № 548-п (в ред. постановления Правительства Красноярского края </w:t>
                      </w:r>
                      <w:r w:rsidRPr="00A2239D">
                        <w:rPr>
                          <w:rFonts w:eastAsia="Times New Roman"/>
                          <w:bCs/>
                          <w:color w:val="000000"/>
                          <w:sz w:val="21"/>
                          <w:szCs w:val="21"/>
                        </w:rPr>
                        <w:br/>
                        <w:t>от 21.01.2016 № 539-п)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DA8" w:rsidRPr="009E53F6" w:rsidRDefault="00EB0DA8" w:rsidP="00EB0DA8">
      <w:pPr>
        <w:widowControl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</w:p>
    <w:p w:rsidR="00DE6CCE" w:rsidRPr="009E53F6" w:rsidRDefault="00DE6CCE" w:rsidP="00EB0DA8">
      <w:pPr>
        <w:widowControl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</w:pPr>
    </w:p>
    <w:p w:rsidR="00523223" w:rsidRPr="009E53F6" w:rsidRDefault="00523223" w:rsidP="00EB0DA8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23223" w:rsidRPr="009E53F6" w:rsidRDefault="00523223" w:rsidP="00EB0DA8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D4430D" w:rsidRPr="009E53F6" w:rsidRDefault="00D4430D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7445E" w:rsidRPr="009E53F6" w:rsidRDefault="00B7445E" w:rsidP="00EB0DA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2F0456" w:rsidRPr="009E53F6" w:rsidRDefault="002F0456" w:rsidP="00EB0DA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A2239D" w:rsidRDefault="00A2239D" w:rsidP="00EB0DA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523223" w:rsidRPr="009E53F6" w:rsidRDefault="00F10853" w:rsidP="00EB0DA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9E53F6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ОБЯЗАТЕЛЬСТВА РАБОТОДАТЕЛЯ (СТАТЬЯ 22.2 ЗАКОНА РОССИЙСКОЙ ФЕДЕРАЦИИ ОТ 19.04.1991 № 1032-1 </w:t>
      </w:r>
      <w:r w:rsidR="00424843" w:rsidRPr="009E53F6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«</w:t>
      </w:r>
      <w:r w:rsidRPr="009E53F6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О ЗАНЯТОСТИ НАСЕЛЕНИЯ В РОССИЙСКОЙ ФЕДЕРАЦИИ</w:t>
      </w:r>
      <w:r w:rsidR="00424843" w:rsidRPr="009E53F6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»</w:t>
      </w:r>
      <w:r w:rsidR="00AE11DC" w:rsidRPr="009E53F6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)</w:t>
      </w:r>
      <w:r w:rsidRPr="009E53F6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:</w:t>
      </w:r>
    </w:p>
    <w:p w:rsidR="00523223" w:rsidRPr="009E53F6" w:rsidRDefault="00F10853" w:rsidP="00EB0DA8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Заключить с каждым привлеченным работником трудовой договор на неопределенный срок или срочный трудовой договор продолжительностью не менее трех лет. </w:t>
      </w:r>
    </w:p>
    <w:p w:rsidR="00523223" w:rsidRPr="009E53F6" w:rsidRDefault="00B7445E" w:rsidP="00EB0DA8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Предусмотреть </w:t>
      </w:r>
      <w:r w:rsidR="00F10853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в трудовом договоре:</w:t>
      </w:r>
    </w:p>
    <w:p w:rsidR="00523223" w:rsidRPr="009E53F6" w:rsidRDefault="00F10853" w:rsidP="00EB0DA8">
      <w:pPr>
        <w:pStyle w:val="a6"/>
        <w:widowControl w:val="0"/>
        <w:numPr>
          <w:ilvl w:val="0"/>
          <w:numId w:val="16"/>
        </w:numPr>
        <w:tabs>
          <w:tab w:val="clear" w:pos="720"/>
          <w:tab w:val="left" w:pos="426"/>
          <w:tab w:val="left" w:pos="567"/>
        </w:tabs>
        <w:ind w:left="426" w:hanging="142"/>
        <w:jc w:val="both"/>
        <w:rPr>
          <w:rFonts w:eastAsia="Times New Roman"/>
          <w:bCs/>
          <w:color w:val="000000"/>
          <w:sz w:val="22"/>
          <w:szCs w:val="22"/>
        </w:rPr>
      </w:pPr>
      <w:r w:rsidRPr="009E53F6">
        <w:rPr>
          <w:rFonts w:eastAsia="Times New Roman"/>
          <w:bCs/>
          <w:color w:val="000000"/>
          <w:sz w:val="22"/>
          <w:szCs w:val="22"/>
        </w:rPr>
        <w:t>меры поддержки, включая компенсации и иные выплаты, предоставляемые работодателем работнику, порядок и условия их предоставления;</w:t>
      </w:r>
    </w:p>
    <w:p w:rsidR="00523223" w:rsidRPr="009E53F6" w:rsidRDefault="00F10853" w:rsidP="00EB0DA8">
      <w:pPr>
        <w:pStyle w:val="a6"/>
        <w:widowControl w:val="0"/>
        <w:numPr>
          <w:ilvl w:val="0"/>
          <w:numId w:val="16"/>
        </w:numPr>
        <w:tabs>
          <w:tab w:val="clear" w:pos="720"/>
          <w:tab w:val="left" w:pos="426"/>
          <w:tab w:val="left" w:pos="567"/>
        </w:tabs>
        <w:ind w:left="426" w:hanging="142"/>
        <w:jc w:val="both"/>
        <w:rPr>
          <w:rFonts w:eastAsia="Times New Roman"/>
          <w:bCs/>
          <w:color w:val="000000"/>
          <w:sz w:val="22"/>
          <w:szCs w:val="22"/>
        </w:rPr>
      </w:pPr>
      <w:r w:rsidRPr="009E53F6">
        <w:rPr>
          <w:rFonts w:eastAsia="Times New Roman"/>
          <w:bCs/>
          <w:color w:val="000000"/>
          <w:sz w:val="22"/>
          <w:szCs w:val="22"/>
        </w:rPr>
        <w:t>порядок и условия возмещения работником работодателю сре</w:t>
      </w:r>
      <w:proofErr w:type="gramStart"/>
      <w:r w:rsidRPr="009E53F6">
        <w:rPr>
          <w:rFonts w:eastAsia="Times New Roman"/>
          <w:bCs/>
          <w:color w:val="000000"/>
          <w:sz w:val="22"/>
          <w:szCs w:val="22"/>
        </w:rPr>
        <w:t>дств в р</w:t>
      </w:r>
      <w:proofErr w:type="gramEnd"/>
      <w:r w:rsidRPr="009E53F6">
        <w:rPr>
          <w:rFonts w:eastAsia="Times New Roman"/>
          <w:bCs/>
          <w:color w:val="000000"/>
          <w:sz w:val="22"/>
          <w:szCs w:val="22"/>
        </w:rPr>
        <w:t xml:space="preserve">азмере фактически предоставленных работнику мер поддержки в случае расторжения трудового договора по инициативе работника до истечения трех лет; </w:t>
      </w:r>
    </w:p>
    <w:p w:rsidR="00523223" w:rsidRPr="009E53F6" w:rsidRDefault="00F10853" w:rsidP="00EB0DA8">
      <w:pPr>
        <w:pStyle w:val="a6"/>
        <w:widowControl w:val="0"/>
        <w:numPr>
          <w:ilvl w:val="0"/>
          <w:numId w:val="16"/>
        </w:numPr>
        <w:tabs>
          <w:tab w:val="clear" w:pos="720"/>
          <w:tab w:val="left" w:pos="426"/>
          <w:tab w:val="left" w:pos="567"/>
        </w:tabs>
        <w:ind w:left="426" w:hanging="142"/>
        <w:jc w:val="both"/>
        <w:rPr>
          <w:rFonts w:eastAsia="Times New Roman"/>
          <w:bCs/>
          <w:color w:val="000000"/>
          <w:sz w:val="22"/>
          <w:szCs w:val="22"/>
        </w:rPr>
      </w:pPr>
      <w:r w:rsidRPr="009E53F6">
        <w:rPr>
          <w:rFonts w:eastAsia="Times New Roman"/>
          <w:bCs/>
          <w:color w:val="000000"/>
          <w:sz w:val="22"/>
          <w:szCs w:val="22"/>
        </w:rPr>
        <w:t xml:space="preserve">случаи, при которых работник не обязан возмещать </w:t>
      </w:r>
      <w:r w:rsidR="00AC1B85" w:rsidRPr="009E53F6">
        <w:rPr>
          <w:rFonts w:eastAsia="Times New Roman"/>
          <w:bCs/>
          <w:color w:val="000000"/>
          <w:sz w:val="22"/>
          <w:szCs w:val="22"/>
        </w:rPr>
        <w:t>р</w:t>
      </w:r>
      <w:r w:rsidRPr="009E53F6">
        <w:rPr>
          <w:rFonts w:eastAsia="Times New Roman"/>
          <w:bCs/>
          <w:color w:val="000000"/>
          <w:sz w:val="22"/>
          <w:szCs w:val="22"/>
        </w:rPr>
        <w:t>аботодателю средства.</w:t>
      </w:r>
    </w:p>
    <w:p w:rsidR="00523223" w:rsidRPr="009E53F6" w:rsidRDefault="00F10853" w:rsidP="00EB0DA8">
      <w:pPr>
        <w:widowControl w:val="0"/>
        <w:numPr>
          <w:ilvl w:val="0"/>
          <w:numId w:val="6"/>
        </w:numPr>
        <w:tabs>
          <w:tab w:val="clear" w:pos="720"/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Ознакомить каждого работника </w:t>
      </w:r>
      <w:proofErr w:type="gramStart"/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 соглашением </w:t>
      </w:r>
      <w:r w:rsidR="00FB13D1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 участии в региональной программе </w:t>
      </w:r>
      <w:r w:rsidR="00833A45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до заключения</w:t>
      </w:r>
      <w:r w:rsidR="00A16F7C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 ним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трудового договора</w:t>
      </w:r>
      <w:proofErr w:type="gramEnd"/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EB0DA8" w:rsidRPr="009E53F6" w:rsidRDefault="009C2460" w:rsidP="00EB0DA8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35560</wp:posOffset>
                </wp:positionV>
                <wp:extent cx="6623685" cy="1374775"/>
                <wp:effectExtent l="17145" t="19050" r="17145" b="1587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37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239D" w:rsidRPr="00DE6472" w:rsidRDefault="00A2239D" w:rsidP="002F045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DE64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>ПОЛУЧЕНИЕ СЕРТИФИКАТА НА ПРИВЛЕЧЕНИЕ ТРУДОВЫХ РЕСУРСОВ</w:t>
                            </w:r>
                          </w:p>
                          <w:p w:rsidR="00A2239D" w:rsidRPr="00DE6472" w:rsidRDefault="00A2239D" w:rsidP="002F045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eastAsia="Times New Roman"/>
                                <w:bCs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DE6472">
                              <w:rPr>
                                <w:rFonts w:eastAsia="Times New Roman"/>
                                <w:bCs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>сертификат подтверждает участие в региональной программе</w:t>
                            </w:r>
                          </w:p>
                          <w:p w:rsidR="00A2239D" w:rsidRPr="00DE6472" w:rsidRDefault="00A2239D" w:rsidP="002F045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eastAsia="Times New Roman"/>
                                <w:bCs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DE6472">
                              <w:rPr>
                                <w:rFonts w:eastAsia="Times New Roman"/>
                                <w:bCs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>сертификат выдается по мере привлечения сотрудников из других регионов РФ</w:t>
                            </w:r>
                          </w:p>
                          <w:p w:rsidR="00A2239D" w:rsidRPr="00DE6472" w:rsidRDefault="00A2239D" w:rsidP="002F045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FF0000"/>
                                <w:spacing w:val="-4"/>
                                <w:sz w:val="21"/>
                                <w:szCs w:val="21"/>
                                <w:lang w:eastAsia="ru-RU"/>
                              </w:rPr>
                            </w:pPr>
                            <w:proofErr w:type="gramStart"/>
                            <w:r w:rsidRPr="00DE6472">
                              <w:rPr>
                                <w:rFonts w:ascii="Times New Roman" w:eastAsia="Times New Roman" w:hAnsi="Times New Roman" w:cs="Times New Roman"/>
                                <w:bCs/>
                                <w:color w:val="FF0000"/>
                                <w:spacing w:val="-4"/>
                                <w:sz w:val="21"/>
                                <w:szCs w:val="21"/>
                                <w:lang w:eastAsia="ru-RU"/>
                              </w:rPr>
                              <w:t xml:space="preserve">(Приказ Министерства труда и социальной защиты Российской Федерации от 29.06.2015 №405н «Об утверждении Порядка предоставления сертификата на привлечение трудовых ресурсов и его формы», Постановление Правительства Красноярского края от 07.12.2015 № 637-п «Об утверждении Порядка и критериев отбора работодателей, имеющих право на </w:t>
                            </w:r>
                            <w:proofErr w:type="spellStart"/>
                            <w:r w:rsidRPr="00DE6472">
                              <w:rPr>
                                <w:rFonts w:ascii="Times New Roman" w:eastAsia="Times New Roman" w:hAnsi="Times New Roman" w:cs="Times New Roman"/>
                                <w:bCs/>
                                <w:color w:val="FF0000"/>
                                <w:spacing w:val="-4"/>
                                <w:sz w:val="21"/>
                                <w:szCs w:val="21"/>
                                <w:lang w:eastAsia="ru-RU"/>
                              </w:rPr>
                              <w:t>получениесертификата</w:t>
                            </w:r>
                            <w:proofErr w:type="spellEnd"/>
                            <w:r w:rsidRPr="00DE6472">
                              <w:rPr>
                                <w:rFonts w:ascii="Times New Roman" w:eastAsia="Times New Roman" w:hAnsi="Times New Roman" w:cs="Times New Roman"/>
                                <w:bCs/>
                                <w:color w:val="FF0000"/>
                                <w:spacing w:val="-4"/>
                                <w:sz w:val="21"/>
                                <w:szCs w:val="21"/>
                                <w:lang w:eastAsia="ru-RU"/>
                              </w:rPr>
                              <w:t xml:space="preserve"> на привлечение трудовых ресурсов, порядка возврата сертификата на привлечение трудовых ресурсов»)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7" style="position:absolute;left:0;text-align:left;margin-left:-2.45pt;margin-top:2.8pt;width:521.55pt;height:1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" strokecolor="#5f497a [2407]" strokeweight="2.25pt">
                <v:textbox inset=",0,,0">
                  <w:txbxContent>
                    <w:p w:rsidR="00A2239D" w:rsidRPr="00DE6472" w:rsidRDefault="00A2239D" w:rsidP="002F0456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</w:pPr>
                      <w:r w:rsidRPr="00DE64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  <w:t>ПОЛУЧЕНИЕ СЕРТИФИКАТА НА ПРИВЛЕЧЕНИЕ ТРУДОВЫХ РЕСУРСОВ</w:t>
                      </w:r>
                    </w:p>
                    <w:p w:rsidR="00A2239D" w:rsidRPr="00DE6472" w:rsidRDefault="00A2239D" w:rsidP="002F0456">
                      <w:pPr>
                        <w:pStyle w:val="a6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eastAsia="Times New Roman"/>
                          <w:bCs/>
                          <w:color w:val="000000"/>
                          <w:spacing w:val="-2"/>
                          <w:sz w:val="21"/>
                          <w:szCs w:val="21"/>
                        </w:rPr>
                      </w:pPr>
                      <w:r w:rsidRPr="00DE6472">
                        <w:rPr>
                          <w:rFonts w:eastAsia="Times New Roman"/>
                          <w:bCs/>
                          <w:color w:val="000000"/>
                          <w:spacing w:val="-2"/>
                          <w:sz w:val="21"/>
                          <w:szCs w:val="21"/>
                        </w:rPr>
                        <w:t>сертификат подтверждает участие в региональной программе</w:t>
                      </w:r>
                    </w:p>
                    <w:p w:rsidR="00A2239D" w:rsidRPr="00DE6472" w:rsidRDefault="00A2239D" w:rsidP="002F0456">
                      <w:pPr>
                        <w:pStyle w:val="a6"/>
                        <w:numPr>
                          <w:ilvl w:val="0"/>
                          <w:numId w:val="19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eastAsia="Times New Roman"/>
                          <w:bCs/>
                          <w:color w:val="000000"/>
                          <w:spacing w:val="-2"/>
                          <w:sz w:val="21"/>
                          <w:szCs w:val="21"/>
                        </w:rPr>
                      </w:pPr>
                      <w:r w:rsidRPr="00DE6472">
                        <w:rPr>
                          <w:rFonts w:eastAsia="Times New Roman"/>
                          <w:bCs/>
                          <w:color w:val="000000"/>
                          <w:spacing w:val="-2"/>
                          <w:sz w:val="21"/>
                          <w:szCs w:val="21"/>
                        </w:rPr>
                        <w:t>сертификат выдается по мере привлечения сотрудников из других регионов РФ</w:t>
                      </w:r>
                    </w:p>
                    <w:p w:rsidR="00A2239D" w:rsidRPr="00DE6472" w:rsidRDefault="00A2239D" w:rsidP="002F0456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FF0000"/>
                          <w:spacing w:val="-4"/>
                          <w:sz w:val="21"/>
                          <w:szCs w:val="21"/>
                          <w:lang w:eastAsia="ru-RU"/>
                        </w:rPr>
                      </w:pPr>
                      <w:r w:rsidRPr="00DE6472">
                        <w:rPr>
                          <w:rFonts w:ascii="Times New Roman" w:eastAsia="Times New Roman" w:hAnsi="Times New Roman" w:cs="Times New Roman"/>
                          <w:bCs/>
                          <w:color w:val="FF0000"/>
                          <w:spacing w:val="-4"/>
                          <w:sz w:val="21"/>
                          <w:szCs w:val="21"/>
                          <w:lang w:eastAsia="ru-RU"/>
                        </w:rPr>
                        <w:t>(Приказ Министерства труда и социальной защиты Российской Федерации от 29.06.2015 №405н «Об утверждении Порядка предоставления сертификата на привлечение трудовых ресурсов и его формы», Постановление Правительства Красноярского края от 07.12.2015 № 637-п «Об утверждении Порядка и критериев отбора работодателей, имеющих право на получениесертификата на привлечение трудовых ресурсов, порядка возврата сертификата на привлечение трудовых ресурсов»)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DA8" w:rsidRPr="009E53F6" w:rsidRDefault="00EB0DA8" w:rsidP="00EB0DA8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10853" w:rsidRPr="009E53F6" w:rsidRDefault="00F10853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23223" w:rsidRPr="009E53F6" w:rsidRDefault="00523223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23223" w:rsidRPr="009E53F6" w:rsidRDefault="00523223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23223" w:rsidRPr="009E53F6" w:rsidRDefault="00523223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23223" w:rsidRPr="009E53F6" w:rsidRDefault="00523223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23223" w:rsidRPr="009E53F6" w:rsidRDefault="00523223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23223" w:rsidRPr="009E53F6" w:rsidRDefault="00523223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23223" w:rsidRPr="009E53F6" w:rsidRDefault="00F10853" w:rsidP="00EB0DA8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Обращение работодателя в центр занятости населения по месту нахождения рабочих мест - предоставление заявки на участие в отборе</w:t>
      </w:r>
      <w:r w:rsidR="00651379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работодателей, имеющих право на получение сертификата</w:t>
      </w:r>
      <w:r w:rsidR="00187386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(по установленной форме)</w:t>
      </w:r>
      <w:r w:rsidR="00651379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необходимых документов</w:t>
      </w:r>
      <w:r w:rsidR="00187386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(справки налогового органа, ПФР, ФСС, выписка из ЕГРЮЛ/ЕГРИП – </w:t>
      </w:r>
      <w:r w:rsidR="00187386" w:rsidRPr="009E53F6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по инициативе работодателя</w:t>
      </w:r>
      <w:r w:rsidR="00187386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)</w:t>
      </w:r>
      <w:r w:rsidR="00FB13D1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D87ABB" w:rsidRDefault="00F10853" w:rsidP="00DE6472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Процедур</w:t>
      </w:r>
      <w:r w:rsidR="00187386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а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отбора </w:t>
      </w:r>
      <w:r w:rsidR="00187386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предусматривает 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проверк</w:t>
      </w:r>
      <w:r w:rsidR="00187386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у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соответствия работодателя </w:t>
      </w:r>
      <w:r w:rsidR="00187386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следующим 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критериям</w:t>
      </w:r>
      <w:r w:rsidR="00187386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D87ABB" w:rsidRPr="00D87ABB" w:rsidRDefault="00187386" w:rsidP="00D87ABB">
      <w:pPr>
        <w:pStyle w:val="a6"/>
        <w:widowControl w:val="0"/>
        <w:numPr>
          <w:ilvl w:val="0"/>
          <w:numId w:val="26"/>
        </w:numPr>
        <w:tabs>
          <w:tab w:val="clear" w:pos="720"/>
          <w:tab w:val="left" w:pos="426"/>
          <w:tab w:val="num" w:pos="567"/>
        </w:tabs>
        <w:ind w:left="426" w:hanging="142"/>
        <w:jc w:val="both"/>
        <w:rPr>
          <w:rFonts w:eastAsia="Times New Roman"/>
          <w:bCs/>
          <w:color w:val="000000"/>
          <w:sz w:val="20"/>
          <w:szCs w:val="20"/>
        </w:rPr>
      </w:pPr>
      <w:r w:rsidRPr="00D87ABB">
        <w:rPr>
          <w:rFonts w:eastAsia="Times New Roman"/>
          <w:bCs/>
          <w:color w:val="000000"/>
          <w:sz w:val="20"/>
          <w:szCs w:val="20"/>
        </w:rPr>
        <w:t xml:space="preserve">заключенное соглашение об участии в региональной программе, </w:t>
      </w:r>
    </w:p>
    <w:p w:rsidR="00D87ABB" w:rsidRPr="00D87ABB" w:rsidRDefault="00187386" w:rsidP="00D87ABB">
      <w:pPr>
        <w:pStyle w:val="a6"/>
        <w:widowControl w:val="0"/>
        <w:numPr>
          <w:ilvl w:val="0"/>
          <w:numId w:val="26"/>
        </w:numPr>
        <w:tabs>
          <w:tab w:val="clear" w:pos="720"/>
          <w:tab w:val="left" w:pos="426"/>
          <w:tab w:val="num" w:pos="567"/>
        </w:tabs>
        <w:ind w:left="426" w:hanging="142"/>
        <w:jc w:val="both"/>
        <w:rPr>
          <w:rFonts w:eastAsia="Times New Roman"/>
          <w:bCs/>
          <w:color w:val="000000"/>
          <w:sz w:val="20"/>
          <w:szCs w:val="20"/>
        </w:rPr>
      </w:pPr>
      <w:r w:rsidRPr="00D87ABB">
        <w:rPr>
          <w:rFonts w:eastAsia="Times New Roman"/>
          <w:bCs/>
          <w:color w:val="000000"/>
          <w:sz w:val="20"/>
          <w:szCs w:val="20"/>
        </w:rPr>
        <w:t xml:space="preserve">привлечение работников </w:t>
      </w:r>
      <w:r w:rsidR="008E2E01" w:rsidRPr="00D87ABB">
        <w:rPr>
          <w:rFonts w:eastAsia="Times New Roman"/>
          <w:bCs/>
          <w:color w:val="000000"/>
          <w:sz w:val="20"/>
          <w:szCs w:val="20"/>
        </w:rPr>
        <w:t xml:space="preserve">из регионов, не включенных в Перечень, </w:t>
      </w:r>
    </w:p>
    <w:p w:rsidR="00D87ABB" w:rsidRPr="00D87ABB" w:rsidRDefault="008E2E01" w:rsidP="00D87ABB">
      <w:pPr>
        <w:pStyle w:val="a6"/>
        <w:widowControl w:val="0"/>
        <w:numPr>
          <w:ilvl w:val="0"/>
          <w:numId w:val="26"/>
        </w:numPr>
        <w:tabs>
          <w:tab w:val="clear" w:pos="720"/>
          <w:tab w:val="left" w:pos="426"/>
          <w:tab w:val="num" w:pos="567"/>
        </w:tabs>
        <w:ind w:left="426" w:hanging="142"/>
        <w:jc w:val="both"/>
        <w:rPr>
          <w:rFonts w:eastAsia="Times New Roman"/>
          <w:bCs/>
          <w:color w:val="000000"/>
          <w:sz w:val="20"/>
          <w:szCs w:val="20"/>
        </w:rPr>
      </w:pPr>
      <w:r w:rsidRPr="00D87ABB">
        <w:rPr>
          <w:rFonts w:eastAsia="Times New Roman"/>
          <w:bCs/>
          <w:color w:val="000000"/>
          <w:sz w:val="20"/>
          <w:szCs w:val="20"/>
        </w:rPr>
        <w:t xml:space="preserve">отсутствие задолженности по обязательным платежам в бюджеты бюджетной системы, задолженности по выплате заработной платы, </w:t>
      </w:r>
    </w:p>
    <w:p w:rsidR="00D87ABB" w:rsidRPr="00D87ABB" w:rsidRDefault="008E2E01" w:rsidP="00D87ABB">
      <w:pPr>
        <w:pStyle w:val="a6"/>
        <w:widowControl w:val="0"/>
        <w:numPr>
          <w:ilvl w:val="0"/>
          <w:numId w:val="26"/>
        </w:numPr>
        <w:tabs>
          <w:tab w:val="clear" w:pos="720"/>
          <w:tab w:val="left" w:pos="426"/>
          <w:tab w:val="num" w:pos="567"/>
        </w:tabs>
        <w:ind w:left="426" w:hanging="142"/>
        <w:jc w:val="both"/>
        <w:rPr>
          <w:rFonts w:eastAsia="Times New Roman"/>
          <w:bCs/>
          <w:color w:val="000000"/>
          <w:sz w:val="20"/>
          <w:szCs w:val="20"/>
        </w:rPr>
      </w:pPr>
      <w:r w:rsidRPr="00D87ABB">
        <w:rPr>
          <w:rFonts w:eastAsia="Times New Roman"/>
          <w:bCs/>
          <w:color w:val="000000"/>
          <w:sz w:val="20"/>
          <w:szCs w:val="20"/>
        </w:rPr>
        <w:t>заключени</w:t>
      </w:r>
      <w:r w:rsidR="00D87ABB" w:rsidRPr="00D87ABB">
        <w:rPr>
          <w:rFonts w:eastAsia="Times New Roman"/>
          <w:bCs/>
          <w:color w:val="000000"/>
          <w:sz w:val="20"/>
          <w:szCs w:val="20"/>
        </w:rPr>
        <w:t>е</w:t>
      </w:r>
      <w:r w:rsidRPr="00D87ABB">
        <w:rPr>
          <w:rFonts w:eastAsia="Times New Roman"/>
          <w:bCs/>
          <w:color w:val="000000"/>
          <w:sz w:val="20"/>
          <w:szCs w:val="20"/>
        </w:rPr>
        <w:t xml:space="preserve"> с работником трудового договора на неопределенный срок или продолжительностью не менее трех лет,</w:t>
      </w:r>
    </w:p>
    <w:p w:rsidR="00D87ABB" w:rsidRPr="00D87ABB" w:rsidRDefault="008E2E01" w:rsidP="00D87ABB">
      <w:pPr>
        <w:pStyle w:val="a6"/>
        <w:widowControl w:val="0"/>
        <w:numPr>
          <w:ilvl w:val="0"/>
          <w:numId w:val="26"/>
        </w:numPr>
        <w:tabs>
          <w:tab w:val="clear" w:pos="720"/>
          <w:tab w:val="left" w:pos="426"/>
          <w:tab w:val="num" w:pos="567"/>
        </w:tabs>
        <w:ind w:left="426" w:hanging="142"/>
        <w:jc w:val="both"/>
        <w:rPr>
          <w:rFonts w:eastAsia="Times New Roman"/>
          <w:bCs/>
          <w:color w:val="000000"/>
          <w:sz w:val="20"/>
          <w:szCs w:val="20"/>
        </w:rPr>
      </w:pPr>
      <w:r w:rsidRPr="00D87ABB">
        <w:rPr>
          <w:rFonts w:eastAsia="Times New Roman"/>
          <w:bCs/>
          <w:color w:val="000000"/>
          <w:sz w:val="20"/>
          <w:szCs w:val="20"/>
        </w:rPr>
        <w:t xml:space="preserve">наличие сведений о работодателе в регистре получателей гос. услуг в сфере занятости населения, </w:t>
      </w:r>
    </w:p>
    <w:p w:rsidR="00D87ABB" w:rsidRPr="00D87ABB" w:rsidRDefault="008E2E01" w:rsidP="00D87ABB">
      <w:pPr>
        <w:pStyle w:val="a6"/>
        <w:widowControl w:val="0"/>
        <w:numPr>
          <w:ilvl w:val="0"/>
          <w:numId w:val="26"/>
        </w:numPr>
        <w:tabs>
          <w:tab w:val="clear" w:pos="720"/>
          <w:tab w:val="left" w:pos="426"/>
          <w:tab w:val="num" w:pos="567"/>
        </w:tabs>
        <w:ind w:left="426" w:hanging="142"/>
        <w:jc w:val="both"/>
        <w:rPr>
          <w:rFonts w:eastAsia="Times New Roman"/>
          <w:bCs/>
          <w:color w:val="000000"/>
          <w:sz w:val="20"/>
          <w:szCs w:val="20"/>
        </w:rPr>
      </w:pPr>
      <w:r w:rsidRPr="00D87ABB">
        <w:rPr>
          <w:rFonts w:eastAsia="Times New Roman"/>
          <w:bCs/>
          <w:color w:val="000000"/>
          <w:sz w:val="20"/>
          <w:szCs w:val="20"/>
        </w:rPr>
        <w:t>представ</w:t>
      </w:r>
      <w:r w:rsidR="000E0A46" w:rsidRPr="00D87ABB">
        <w:rPr>
          <w:rFonts w:eastAsia="Times New Roman"/>
          <w:bCs/>
          <w:color w:val="000000"/>
          <w:sz w:val="20"/>
          <w:szCs w:val="20"/>
        </w:rPr>
        <w:t>л</w:t>
      </w:r>
      <w:r w:rsidRPr="00D87ABB">
        <w:rPr>
          <w:rFonts w:eastAsia="Times New Roman"/>
          <w:bCs/>
          <w:color w:val="000000"/>
          <w:sz w:val="20"/>
          <w:szCs w:val="20"/>
        </w:rPr>
        <w:t xml:space="preserve">ение работодателем информации о потребности в работниках </w:t>
      </w:r>
      <w:r w:rsidR="000E0A46" w:rsidRPr="00D87ABB">
        <w:rPr>
          <w:rFonts w:eastAsia="Times New Roman"/>
          <w:bCs/>
          <w:color w:val="000000"/>
          <w:sz w:val="20"/>
          <w:szCs w:val="20"/>
        </w:rPr>
        <w:t xml:space="preserve">в органы службы занятости в установленном порядке, </w:t>
      </w:r>
    </w:p>
    <w:p w:rsidR="00D87ABB" w:rsidRPr="00D87ABB" w:rsidRDefault="000E0A46" w:rsidP="00D87ABB">
      <w:pPr>
        <w:pStyle w:val="a6"/>
        <w:widowControl w:val="0"/>
        <w:numPr>
          <w:ilvl w:val="0"/>
          <w:numId w:val="26"/>
        </w:numPr>
        <w:tabs>
          <w:tab w:val="clear" w:pos="720"/>
          <w:tab w:val="left" w:pos="426"/>
          <w:tab w:val="num" w:pos="567"/>
        </w:tabs>
        <w:ind w:left="426" w:hanging="142"/>
        <w:jc w:val="both"/>
        <w:rPr>
          <w:rFonts w:eastAsia="Times New Roman"/>
          <w:bCs/>
          <w:color w:val="000000"/>
          <w:sz w:val="20"/>
          <w:szCs w:val="20"/>
        </w:rPr>
      </w:pPr>
      <w:r w:rsidRPr="00D87ABB">
        <w:rPr>
          <w:rFonts w:eastAsia="Times New Roman"/>
          <w:bCs/>
          <w:color w:val="000000"/>
          <w:sz w:val="20"/>
          <w:szCs w:val="20"/>
        </w:rPr>
        <w:t xml:space="preserve">отсутствие возбужденного в отношении работодателя дела о банкротстве, ликвидации, прекращении деятельности, </w:t>
      </w:r>
    </w:p>
    <w:p w:rsidR="00D87ABB" w:rsidRPr="00D87ABB" w:rsidRDefault="000E0A46" w:rsidP="00D87ABB">
      <w:pPr>
        <w:pStyle w:val="a6"/>
        <w:widowControl w:val="0"/>
        <w:numPr>
          <w:ilvl w:val="0"/>
          <w:numId w:val="26"/>
        </w:numPr>
        <w:tabs>
          <w:tab w:val="clear" w:pos="720"/>
          <w:tab w:val="left" w:pos="426"/>
          <w:tab w:val="num" w:pos="567"/>
        </w:tabs>
        <w:ind w:left="426" w:hanging="142"/>
        <w:jc w:val="both"/>
        <w:rPr>
          <w:rFonts w:eastAsia="Times New Roman"/>
          <w:bCs/>
          <w:color w:val="000000"/>
          <w:sz w:val="20"/>
          <w:szCs w:val="20"/>
        </w:rPr>
      </w:pPr>
      <w:r w:rsidRPr="00D87ABB">
        <w:rPr>
          <w:rFonts w:eastAsia="Times New Roman"/>
          <w:bCs/>
          <w:color w:val="000000"/>
          <w:sz w:val="20"/>
          <w:szCs w:val="20"/>
        </w:rPr>
        <w:t xml:space="preserve">отсутствие задолженности по страховым взносам в государственные внебюджетные фонды, </w:t>
      </w:r>
    </w:p>
    <w:p w:rsidR="00D87ABB" w:rsidRPr="00D87ABB" w:rsidRDefault="000E0A46" w:rsidP="00D87ABB">
      <w:pPr>
        <w:pStyle w:val="a6"/>
        <w:widowControl w:val="0"/>
        <w:numPr>
          <w:ilvl w:val="0"/>
          <w:numId w:val="26"/>
        </w:numPr>
        <w:tabs>
          <w:tab w:val="clear" w:pos="720"/>
          <w:tab w:val="left" w:pos="426"/>
          <w:tab w:val="num" w:pos="567"/>
        </w:tabs>
        <w:ind w:left="426" w:hanging="142"/>
        <w:jc w:val="both"/>
        <w:rPr>
          <w:rFonts w:eastAsia="Times New Roman"/>
          <w:bCs/>
          <w:color w:val="000000"/>
          <w:sz w:val="20"/>
          <w:szCs w:val="20"/>
        </w:rPr>
      </w:pPr>
      <w:r w:rsidRPr="00D87ABB">
        <w:rPr>
          <w:rFonts w:eastAsia="Times New Roman"/>
          <w:bCs/>
          <w:color w:val="000000"/>
          <w:sz w:val="20"/>
          <w:szCs w:val="20"/>
        </w:rPr>
        <w:t xml:space="preserve">отсутствие сведений о сокращении численности или штата работников, </w:t>
      </w:r>
    </w:p>
    <w:p w:rsidR="00523223" w:rsidRPr="00D87ABB" w:rsidRDefault="000E0A46" w:rsidP="00D87ABB">
      <w:pPr>
        <w:pStyle w:val="a6"/>
        <w:widowControl w:val="0"/>
        <w:numPr>
          <w:ilvl w:val="0"/>
          <w:numId w:val="26"/>
        </w:numPr>
        <w:tabs>
          <w:tab w:val="clear" w:pos="720"/>
          <w:tab w:val="left" w:pos="426"/>
          <w:tab w:val="num" w:pos="567"/>
        </w:tabs>
        <w:ind w:left="426" w:hanging="142"/>
        <w:jc w:val="both"/>
        <w:rPr>
          <w:rFonts w:eastAsia="Times New Roman"/>
          <w:bCs/>
          <w:color w:val="000000"/>
          <w:sz w:val="20"/>
          <w:szCs w:val="20"/>
        </w:rPr>
      </w:pPr>
      <w:r w:rsidRPr="00D87ABB">
        <w:rPr>
          <w:rFonts w:eastAsia="Times New Roman"/>
          <w:bCs/>
          <w:color w:val="000000"/>
          <w:sz w:val="20"/>
          <w:szCs w:val="20"/>
        </w:rPr>
        <w:t>подтверждение ознакомления привлеченного работника с соглашением об у</w:t>
      </w:r>
      <w:r w:rsidR="007D2E98" w:rsidRPr="00D87ABB">
        <w:rPr>
          <w:rFonts w:eastAsia="Times New Roman"/>
          <w:bCs/>
          <w:color w:val="000000"/>
          <w:sz w:val="20"/>
          <w:szCs w:val="20"/>
        </w:rPr>
        <w:t>частии в региональной программе</w:t>
      </w:r>
      <w:r w:rsidR="00FB13D1" w:rsidRPr="00D87ABB">
        <w:rPr>
          <w:rFonts w:eastAsia="Times New Roman"/>
          <w:bCs/>
          <w:color w:val="000000"/>
          <w:sz w:val="20"/>
          <w:szCs w:val="20"/>
        </w:rPr>
        <w:t>.</w:t>
      </w:r>
    </w:p>
    <w:p w:rsidR="000E0A46" w:rsidRPr="009E53F6" w:rsidRDefault="000E0A46" w:rsidP="00DE6472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1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lang w:eastAsia="ru-RU"/>
        </w:rPr>
        <w:t xml:space="preserve">Информация (уведомление Агентства) </w:t>
      </w:r>
      <w:r w:rsidR="00F10853" w:rsidRPr="009E53F6">
        <w:rPr>
          <w:rFonts w:ascii="Times New Roman" w:eastAsia="Times New Roman" w:hAnsi="Times New Roman" w:cs="Times New Roman"/>
          <w:bCs/>
          <w:lang w:eastAsia="ru-RU"/>
        </w:rPr>
        <w:t>о результатах отбора</w:t>
      </w:r>
      <w:r w:rsidRPr="009E53F6">
        <w:rPr>
          <w:rFonts w:ascii="Times New Roman" w:eastAsia="Times New Roman" w:hAnsi="Times New Roman" w:cs="Times New Roman"/>
          <w:bCs/>
          <w:lang w:eastAsia="ru-RU"/>
        </w:rPr>
        <w:t xml:space="preserve"> поступает работодателю в </w:t>
      </w:r>
      <w:r w:rsidR="00DD332C" w:rsidRPr="009E53F6">
        <w:rPr>
          <w:rFonts w:ascii="Times New Roman" w:eastAsia="Times New Roman" w:hAnsi="Times New Roman" w:cs="Times New Roman"/>
          <w:bCs/>
          <w:lang w:eastAsia="ru-RU"/>
        </w:rPr>
        <w:t>течение 13 рабочих дней</w:t>
      </w:r>
    </w:p>
    <w:p w:rsidR="00523223" w:rsidRPr="009E53F6" w:rsidRDefault="00F10853" w:rsidP="00DE647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10"/>
          <w:lang w:eastAsia="ru-RU"/>
        </w:rPr>
      </w:pPr>
      <w:r w:rsidRPr="009E53F6">
        <w:rPr>
          <w:rFonts w:ascii="Times New Roman" w:eastAsia="Times New Roman" w:hAnsi="Times New Roman" w:cs="Times New Roman"/>
          <w:b/>
          <w:bCs/>
          <w:color w:val="FF0000"/>
          <w:spacing w:val="-10"/>
          <w:lang w:eastAsia="ru-RU"/>
        </w:rPr>
        <w:t>ДАЛЕЕ - ПРИ УСЛОВИИ ПРОХОЖДЕНИЯ РАБОТОДАТЕЛЕМ ОТБОРА НА ПОЛУЧЕНИЕ СЕРТИФИКАТА:</w:t>
      </w:r>
    </w:p>
    <w:p w:rsidR="00523223" w:rsidRPr="009E53F6" w:rsidRDefault="00DE6472" w:rsidP="00EB0DA8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Д</w:t>
      </w:r>
      <w:r w:rsidR="00DD332C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ля получения сертификата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редоставить в Агентство </w:t>
      </w:r>
      <w:r w:rsidR="00F10853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копи</w:t>
      </w:r>
      <w:r w:rsidR="00DD332C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и</w:t>
      </w:r>
      <w:r w:rsidR="00F10853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трудовых договоров </w:t>
      </w:r>
      <w:r w:rsidR="00DD332C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с принятыми работниками</w:t>
      </w:r>
      <w:r w:rsidR="00FB13D1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523223" w:rsidRPr="009E53F6" w:rsidRDefault="00DD332C" w:rsidP="00DD332C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Информация о готовности сертификата размещается </w:t>
      </w:r>
      <w:r w:rsidR="00F10853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сайте </w:t>
      </w:r>
      <w:r w:rsidR="00FB13D1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А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гентства в течение 2 рабочих дней после его подготовки</w:t>
      </w:r>
    </w:p>
    <w:p w:rsidR="00EB0DA8" w:rsidRPr="009E53F6" w:rsidRDefault="00DD332C" w:rsidP="00EB0DA8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С</w:t>
      </w:r>
      <w:r w:rsidR="00F10853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ертификат работодателю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выдается </w:t>
      </w:r>
      <w:r w:rsidR="007D2E98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Агентстве 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срок не более 5 рабочих дней со дня предоставления 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копий трудовых договоров </w:t>
      </w:r>
      <w:r w:rsidR="007D2E98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(по доверенности) либо направляется работодателю заказным письмом</w:t>
      </w:r>
      <w:proofErr w:type="gramStart"/>
      <w:r w:rsidR="007D2E98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FB13D1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proofErr w:type="gramEnd"/>
    </w:p>
    <w:p w:rsidR="00EB0DA8" w:rsidRPr="009E53F6" w:rsidRDefault="009C2460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20320</wp:posOffset>
                </wp:positionV>
                <wp:extent cx="6623685" cy="920750"/>
                <wp:effectExtent l="20955" t="17145" r="22860" b="1460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92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239D" w:rsidRPr="009E53F6" w:rsidRDefault="00A2239D" w:rsidP="002F045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9E53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>ПРЕДОСТАВЛЕНИЕ РАБОТОДАТЕЛЮ ФИНАНСОВОЙ ПОДДЕРЖКИ, ПРЕДУСМОТРЕННОЙ СЕРТИФИКАТОМ НА ПРИВЛЕЧЕНИЕ ТРУДОВЫХ РЕСУРСОВ</w:t>
                            </w:r>
                          </w:p>
                          <w:p w:rsidR="00A2239D" w:rsidRPr="009E53F6" w:rsidRDefault="00A2239D" w:rsidP="002F045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E53F6">
                              <w:rPr>
                                <w:rFonts w:ascii="Times New Roman" w:eastAsia="Times New Roman" w:hAnsi="Times New Roman" w:cs="Times New Roman"/>
                                <w:bCs/>
                                <w:color w:val="FF0000"/>
                                <w:sz w:val="20"/>
                                <w:szCs w:val="20"/>
                                <w:lang w:eastAsia="ru-RU"/>
                              </w:rPr>
                              <w:t>(Постановление Правительства Красноярского края от 20.01.2016 № 20-п «Об утверждении Порядка предоставления работодателям финансовой поддержки, предусмотренной сертификатом на привлечение трудовых ресурсов»)</w:t>
                            </w:r>
                          </w:p>
                        </w:txbxContent>
                      </wps:txbx>
                      <wps:bodyPr rot="0" vert="horz" wrap="square" lIns="91440" tIns="108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8" style="position:absolute;left:0;text-align:left;margin-left:-3.65pt;margin-top:1.6pt;width:521.55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" strokecolor="#5f497a [2407]" strokeweight="2.25pt">
                <v:textbox inset=",.3mm,,1mm">
                  <w:txbxContent>
                    <w:p w:rsidR="00A2239D" w:rsidRPr="009E53F6" w:rsidRDefault="00A2239D" w:rsidP="002F045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</w:pPr>
                      <w:r w:rsidRPr="009E53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  <w:t>ПРЕДОСТАВЛЕНИЕ РАБОТОДАТЕЛЮ ФИНАНСОВОЙ ПОДДЕРЖКИ, ПРЕДУСМОТРЕННОЙ СЕРТИФИКАТОМ НА ПРИВЛЕЧЕНИЕ ТРУДОВЫХ РЕСУРСОВ</w:t>
                      </w:r>
                    </w:p>
                    <w:p w:rsidR="00A2239D" w:rsidRPr="009E53F6" w:rsidRDefault="00A2239D" w:rsidP="002F045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FF0000"/>
                          <w:sz w:val="20"/>
                          <w:szCs w:val="20"/>
                          <w:lang w:eastAsia="ru-RU"/>
                        </w:rPr>
                      </w:pPr>
                      <w:r w:rsidRPr="009E53F6">
                        <w:rPr>
                          <w:rFonts w:ascii="Times New Roman" w:eastAsia="Times New Roman" w:hAnsi="Times New Roman" w:cs="Times New Roman"/>
                          <w:bCs/>
                          <w:color w:val="FF0000"/>
                          <w:sz w:val="20"/>
                          <w:szCs w:val="20"/>
                          <w:lang w:eastAsia="ru-RU"/>
                        </w:rPr>
                        <w:t>(Постановление Правительства Красноярского края от 20.01.2016 № 20-п «Об утверждении Порядка предоставления работодателям финансовой поддержки, предусмотренной сертификатом на привлечение трудовых ресурсов»)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DA8" w:rsidRPr="009E53F6" w:rsidRDefault="00EB0DA8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B0DA8" w:rsidRPr="009E53F6" w:rsidRDefault="00EB0DA8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10853" w:rsidRPr="009E53F6" w:rsidRDefault="00F10853" w:rsidP="00EB0DA8">
      <w:pPr>
        <w:widowControl w:val="0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D4430D" w:rsidRPr="009E53F6" w:rsidRDefault="00D4430D" w:rsidP="00EB0DA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16F7C" w:rsidRPr="009E53F6" w:rsidRDefault="00A16F7C" w:rsidP="00A16F7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D4430D" w:rsidRPr="009E53F6" w:rsidRDefault="00E74112" w:rsidP="00EB0DA8">
      <w:pPr>
        <w:widowControl w:val="0"/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Заключение договора на получение финансовой поддержки, предусмотренной сертификатом</w:t>
      </w:r>
      <w:r w:rsidR="00BD5C95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, между центром занятости населения по месту нахождения рабочих мест и работодателем</w:t>
      </w:r>
      <w:r w:rsidR="00424843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p w:rsidR="00523223" w:rsidRPr="009E53F6" w:rsidRDefault="00AE11DC" w:rsidP="00EB0DA8">
      <w:pPr>
        <w:pStyle w:val="a6"/>
        <w:widowControl w:val="0"/>
        <w:numPr>
          <w:ilvl w:val="0"/>
          <w:numId w:val="17"/>
        </w:numPr>
        <w:tabs>
          <w:tab w:val="num" w:pos="426"/>
        </w:tabs>
        <w:ind w:left="284" w:firstLine="0"/>
        <w:jc w:val="both"/>
        <w:rPr>
          <w:rFonts w:eastAsia="Times New Roman"/>
          <w:bCs/>
          <w:color w:val="000000"/>
          <w:sz w:val="22"/>
          <w:szCs w:val="22"/>
        </w:rPr>
      </w:pPr>
      <w:r w:rsidRPr="009E53F6">
        <w:rPr>
          <w:rFonts w:eastAsia="Times New Roman"/>
          <w:bCs/>
          <w:color w:val="000000"/>
          <w:sz w:val="22"/>
          <w:szCs w:val="22"/>
        </w:rPr>
        <w:t>о</w:t>
      </w:r>
      <w:r w:rsidR="00523223" w:rsidRPr="009E53F6">
        <w:rPr>
          <w:rFonts w:eastAsia="Times New Roman"/>
          <w:bCs/>
          <w:color w:val="000000"/>
          <w:sz w:val="22"/>
          <w:szCs w:val="22"/>
        </w:rPr>
        <w:t>бращение работодателя в центр занятости населения - предоставление оригинала сертификата</w:t>
      </w:r>
      <w:r w:rsidR="00BD5C95" w:rsidRPr="009E53F6">
        <w:rPr>
          <w:rFonts w:eastAsia="Times New Roman"/>
          <w:bCs/>
          <w:color w:val="000000"/>
          <w:sz w:val="22"/>
          <w:szCs w:val="22"/>
        </w:rPr>
        <w:t xml:space="preserve">, копии соглашения об участии в региональной программе </w:t>
      </w:r>
      <w:r w:rsidR="00523223" w:rsidRPr="009E53F6">
        <w:rPr>
          <w:rFonts w:eastAsia="Times New Roman"/>
          <w:bCs/>
          <w:color w:val="000000"/>
          <w:sz w:val="22"/>
          <w:szCs w:val="22"/>
        </w:rPr>
        <w:t xml:space="preserve">и заявления </w:t>
      </w:r>
      <w:r w:rsidR="00FB13D1" w:rsidRPr="009E53F6">
        <w:rPr>
          <w:rFonts w:eastAsia="Times New Roman"/>
          <w:bCs/>
          <w:color w:val="000000"/>
          <w:sz w:val="22"/>
          <w:szCs w:val="22"/>
        </w:rPr>
        <w:t xml:space="preserve">для заключения </w:t>
      </w:r>
      <w:r w:rsidR="00523223" w:rsidRPr="009E53F6">
        <w:rPr>
          <w:rFonts w:eastAsia="Times New Roman"/>
          <w:bCs/>
          <w:color w:val="000000"/>
          <w:sz w:val="22"/>
          <w:szCs w:val="22"/>
        </w:rPr>
        <w:t>договора о предоставлении финансовой по</w:t>
      </w:r>
      <w:r w:rsidR="00D4430D" w:rsidRPr="009E53F6">
        <w:rPr>
          <w:rFonts w:eastAsia="Times New Roman"/>
          <w:bCs/>
          <w:color w:val="000000"/>
          <w:sz w:val="22"/>
          <w:szCs w:val="22"/>
        </w:rPr>
        <w:t>д</w:t>
      </w:r>
      <w:r w:rsidR="00523223" w:rsidRPr="009E53F6">
        <w:rPr>
          <w:rFonts w:eastAsia="Times New Roman"/>
          <w:bCs/>
          <w:color w:val="000000"/>
          <w:sz w:val="22"/>
          <w:szCs w:val="22"/>
        </w:rPr>
        <w:t>держки</w:t>
      </w:r>
      <w:r w:rsidR="00424843" w:rsidRPr="009E53F6">
        <w:rPr>
          <w:rFonts w:eastAsia="Times New Roman"/>
          <w:bCs/>
          <w:color w:val="000000"/>
          <w:sz w:val="22"/>
          <w:szCs w:val="22"/>
        </w:rPr>
        <w:t>;</w:t>
      </w:r>
    </w:p>
    <w:p w:rsidR="00523223" w:rsidRPr="009E53F6" w:rsidRDefault="00523223" w:rsidP="00EB0DA8">
      <w:pPr>
        <w:pStyle w:val="a6"/>
        <w:widowControl w:val="0"/>
        <w:numPr>
          <w:ilvl w:val="0"/>
          <w:numId w:val="17"/>
        </w:numPr>
        <w:tabs>
          <w:tab w:val="num" w:pos="426"/>
        </w:tabs>
        <w:ind w:left="284" w:firstLine="0"/>
        <w:jc w:val="both"/>
        <w:rPr>
          <w:rFonts w:eastAsia="Times New Roman"/>
          <w:bCs/>
          <w:color w:val="000000"/>
          <w:sz w:val="22"/>
          <w:szCs w:val="22"/>
        </w:rPr>
      </w:pPr>
      <w:r w:rsidRPr="009E53F6">
        <w:rPr>
          <w:rFonts w:eastAsia="Times New Roman"/>
          <w:bCs/>
          <w:color w:val="000000"/>
          <w:sz w:val="22"/>
          <w:szCs w:val="22"/>
        </w:rPr>
        <w:t xml:space="preserve">в течение 7 рабочих дней </w:t>
      </w:r>
      <w:r w:rsidR="00FB13D1" w:rsidRPr="009E53F6">
        <w:rPr>
          <w:rFonts w:eastAsia="Times New Roman"/>
          <w:bCs/>
          <w:color w:val="000000"/>
          <w:sz w:val="22"/>
          <w:szCs w:val="22"/>
        </w:rPr>
        <w:t>- заключение</w:t>
      </w:r>
      <w:r w:rsidRPr="009E53F6">
        <w:rPr>
          <w:rFonts w:eastAsia="Times New Roman"/>
          <w:bCs/>
          <w:color w:val="000000"/>
          <w:sz w:val="22"/>
          <w:szCs w:val="22"/>
        </w:rPr>
        <w:t xml:space="preserve"> договор</w:t>
      </w:r>
      <w:r w:rsidR="00FB13D1" w:rsidRPr="009E53F6">
        <w:rPr>
          <w:rFonts w:eastAsia="Times New Roman"/>
          <w:bCs/>
          <w:color w:val="000000"/>
          <w:sz w:val="22"/>
          <w:szCs w:val="22"/>
        </w:rPr>
        <w:t>а</w:t>
      </w:r>
      <w:r w:rsidRPr="009E53F6">
        <w:rPr>
          <w:rFonts w:eastAsia="Times New Roman"/>
          <w:bCs/>
          <w:color w:val="000000"/>
          <w:sz w:val="22"/>
          <w:szCs w:val="22"/>
        </w:rPr>
        <w:t xml:space="preserve"> либо </w:t>
      </w:r>
      <w:r w:rsidR="00FB13D1" w:rsidRPr="009E53F6">
        <w:rPr>
          <w:rFonts w:eastAsia="Times New Roman"/>
          <w:bCs/>
          <w:color w:val="000000"/>
          <w:sz w:val="22"/>
          <w:szCs w:val="22"/>
        </w:rPr>
        <w:t xml:space="preserve">направление работодателю </w:t>
      </w:r>
      <w:r w:rsidRPr="009E53F6">
        <w:rPr>
          <w:rFonts w:eastAsia="Times New Roman"/>
          <w:bCs/>
          <w:color w:val="000000"/>
          <w:sz w:val="22"/>
          <w:szCs w:val="22"/>
        </w:rPr>
        <w:t>уведомлени</w:t>
      </w:r>
      <w:r w:rsidR="00FB13D1" w:rsidRPr="009E53F6">
        <w:rPr>
          <w:rFonts w:eastAsia="Times New Roman"/>
          <w:bCs/>
          <w:color w:val="000000"/>
          <w:sz w:val="22"/>
          <w:szCs w:val="22"/>
        </w:rPr>
        <w:t>я</w:t>
      </w:r>
      <w:r w:rsidRPr="009E53F6">
        <w:rPr>
          <w:rFonts w:eastAsia="Times New Roman"/>
          <w:bCs/>
          <w:color w:val="000000"/>
          <w:sz w:val="22"/>
          <w:szCs w:val="22"/>
        </w:rPr>
        <w:t xml:space="preserve"> об отказе</w:t>
      </w:r>
      <w:r w:rsidR="00833A45" w:rsidRPr="009E53F6">
        <w:rPr>
          <w:rFonts w:eastAsia="Times New Roman"/>
          <w:bCs/>
          <w:color w:val="000000"/>
          <w:sz w:val="22"/>
          <w:szCs w:val="22"/>
        </w:rPr>
        <w:t>.</w:t>
      </w:r>
    </w:p>
    <w:p w:rsidR="00D4430D" w:rsidRPr="009E53F6" w:rsidRDefault="00E74112" w:rsidP="00EB0DA8">
      <w:pPr>
        <w:widowControl w:val="0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Получение финансовой поддержки, предусмотренной сертификатом</w:t>
      </w:r>
      <w:r w:rsidR="00BD5C95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(в соответствии </w:t>
      </w:r>
      <w:r w:rsidR="00833A45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="00BD5C95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с договором)</w:t>
      </w:r>
      <w:r w:rsidR="00424843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p w:rsidR="00523223" w:rsidRPr="009E53F6" w:rsidRDefault="00E74112" w:rsidP="00EB0DA8">
      <w:pPr>
        <w:pStyle w:val="a6"/>
        <w:widowControl w:val="0"/>
        <w:numPr>
          <w:ilvl w:val="0"/>
          <w:numId w:val="17"/>
        </w:numPr>
        <w:tabs>
          <w:tab w:val="left" w:pos="426"/>
          <w:tab w:val="num" w:pos="851"/>
        </w:tabs>
        <w:ind w:left="426" w:hanging="142"/>
        <w:jc w:val="both"/>
        <w:rPr>
          <w:rFonts w:eastAsia="Times New Roman"/>
          <w:bCs/>
          <w:sz w:val="22"/>
          <w:szCs w:val="22"/>
        </w:rPr>
      </w:pPr>
      <w:r w:rsidRPr="009E53F6">
        <w:rPr>
          <w:rFonts w:eastAsia="Times New Roman"/>
          <w:bCs/>
          <w:color w:val="000000"/>
          <w:sz w:val="22"/>
          <w:szCs w:val="22"/>
        </w:rPr>
        <w:t>п</w:t>
      </w:r>
      <w:r w:rsidR="00523223" w:rsidRPr="009E53F6">
        <w:rPr>
          <w:rFonts w:eastAsia="Times New Roman"/>
          <w:bCs/>
          <w:color w:val="000000"/>
          <w:sz w:val="22"/>
          <w:szCs w:val="22"/>
        </w:rPr>
        <w:t>о истечени</w:t>
      </w:r>
      <w:r w:rsidR="007D2E98" w:rsidRPr="009E53F6">
        <w:rPr>
          <w:rFonts w:eastAsia="Times New Roman"/>
          <w:bCs/>
          <w:color w:val="000000"/>
          <w:sz w:val="22"/>
          <w:szCs w:val="22"/>
        </w:rPr>
        <w:t>и</w:t>
      </w:r>
      <w:r w:rsidR="00523223" w:rsidRPr="009E53F6">
        <w:rPr>
          <w:rFonts w:eastAsia="Times New Roman"/>
          <w:bCs/>
          <w:color w:val="000000"/>
          <w:sz w:val="22"/>
          <w:szCs w:val="22"/>
        </w:rPr>
        <w:t xml:space="preserve"> 3-х месяцев с момента трудоустройства работника - обращение в центр занятости населения с заявлением</w:t>
      </w:r>
      <w:r w:rsidR="00BD5C95" w:rsidRPr="009E53F6">
        <w:rPr>
          <w:rFonts w:eastAsia="Times New Roman"/>
          <w:bCs/>
          <w:color w:val="000000"/>
          <w:sz w:val="22"/>
          <w:szCs w:val="22"/>
        </w:rPr>
        <w:t xml:space="preserve"> о предоставлении финансовой поддержки</w:t>
      </w:r>
      <w:r w:rsidR="00523223" w:rsidRPr="009E53F6">
        <w:rPr>
          <w:rFonts w:eastAsia="Times New Roman"/>
          <w:bCs/>
          <w:color w:val="000000"/>
          <w:sz w:val="22"/>
          <w:szCs w:val="22"/>
        </w:rPr>
        <w:t xml:space="preserve">, копиями трудовых договоров с </w:t>
      </w:r>
      <w:r w:rsidR="00FB13D1" w:rsidRPr="009E53F6">
        <w:rPr>
          <w:rFonts w:eastAsia="Times New Roman"/>
          <w:bCs/>
          <w:color w:val="000000"/>
          <w:sz w:val="22"/>
          <w:szCs w:val="22"/>
        </w:rPr>
        <w:t xml:space="preserve">каждым из </w:t>
      </w:r>
      <w:r w:rsidR="00FB13D1" w:rsidRPr="009E53F6">
        <w:rPr>
          <w:rFonts w:eastAsia="Times New Roman"/>
          <w:bCs/>
          <w:sz w:val="22"/>
          <w:szCs w:val="22"/>
        </w:rPr>
        <w:t>работников</w:t>
      </w:r>
      <w:r w:rsidR="00424843" w:rsidRPr="009E53F6">
        <w:rPr>
          <w:rFonts w:eastAsia="Times New Roman"/>
          <w:bCs/>
          <w:sz w:val="22"/>
          <w:szCs w:val="22"/>
        </w:rPr>
        <w:t>;</w:t>
      </w:r>
    </w:p>
    <w:p w:rsidR="00523223" w:rsidRPr="009E53F6" w:rsidRDefault="00523223" w:rsidP="00EB0DA8">
      <w:pPr>
        <w:pStyle w:val="a6"/>
        <w:widowControl w:val="0"/>
        <w:numPr>
          <w:ilvl w:val="0"/>
          <w:numId w:val="17"/>
        </w:numPr>
        <w:tabs>
          <w:tab w:val="clear" w:pos="644"/>
          <w:tab w:val="left" w:pos="426"/>
          <w:tab w:val="num" w:pos="851"/>
        </w:tabs>
        <w:ind w:left="426" w:hanging="142"/>
        <w:jc w:val="both"/>
        <w:rPr>
          <w:rFonts w:eastAsia="Times New Roman"/>
          <w:bCs/>
          <w:sz w:val="22"/>
          <w:szCs w:val="22"/>
        </w:rPr>
      </w:pPr>
      <w:proofErr w:type="gramStart"/>
      <w:r w:rsidRPr="009E53F6">
        <w:rPr>
          <w:rFonts w:eastAsia="Times New Roman"/>
          <w:bCs/>
          <w:color w:val="000000"/>
          <w:sz w:val="22"/>
          <w:szCs w:val="22"/>
        </w:rPr>
        <w:t xml:space="preserve">проверка соответствия работодателя </w:t>
      </w:r>
      <w:r w:rsidR="0086629A" w:rsidRPr="009E53F6">
        <w:rPr>
          <w:rFonts w:eastAsia="Times New Roman"/>
          <w:bCs/>
          <w:color w:val="000000"/>
          <w:sz w:val="22"/>
          <w:szCs w:val="22"/>
        </w:rPr>
        <w:t xml:space="preserve">установленным </w:t>
      </w:r>
      <w:r w:rsidRPr="009E53F6">
        <w:rPr>
          <w:rFonts w:eastAsia="Times New Roman"/>
          <w:bCs/>
          <w:color w:val="000000"/>
          <w:sz w:val="22"/>
          <w:szCs w:val="22"/>
        </w:rPr>
        <w:t>условиям предоставления финансовой поддержки</w:t>
      </w:r>
      <w:r w:rsidR="007D2E98" w:rsidRPr="009E53F6">
        <w:rPr>
          <w:rFonts w:eastAsia="Times New Roman"/>
          <w:bCs/>
          <w:color w:val="000000"/>
          <w:sz w:val="22"/>
          <w:szCs w:val="22"/>
        </w:rPr>
        <w:t xml:space="preserve"> (подтверждение сведений о поступивших за период не менее чем в течение трех месяцев страховых взносах в государственные внебюджетные фонды, предоставление копий трудовых договоров)</w:t>
      </w:r>
      <w:r w:rsidR="0086629A" w:rsidRPr="009E53F6">
        <w:rPr>
          <w:rFonts w:eastAsia="Times New Roman"/>
          <w:bCs/>
          <w:color w:val="000000"/>
          <w:sz w:val="22"/>
          <w:szCs w:val="22"/>
        </w:rPr>
        <w:t>;</w:t>
      </w:r>
      <w:proofErr w:type="gramEnd"/>
    </w:p>
    <w:p w:rsidR="00523223" w:rsidRPr="009E53F6" w:rsidRDefault="00E74112" w:rsidP="00EB0DA8">
      <w:pPr>
        <w:pStyle w:val="a6"/>
        <w:widowControl w:val="0"/>
        <w:numPr>
          <w:ilvl w:val="0"/>
          <w:numId w:val="17"/>
        </w:numPr>
        <w:tabs>
          <w:tab w:val="left" w:pos="426"/>
          <w:tab w:val="num" w:pos="851"/>
        </w:tabs>
        <w:ind w:left="426" w:hanging="142"/>
        <w:jc w:val="both"/>
        <w:rPr>
          <w:rFonts w:eastAsia="Times New Roman"/>
          <w:bCs/>
          <w:sz w:val="22"/>
          <w:szCs w:val="22"/>
        </w:rPr>
      </w:pPr>
      <w:r w:rsidRPr="009E53F6">
        <w:rPr>
          <w:rFonts w:eastAsia="Times New Roman"/>
          <w:bCs/>
          <w:sz w:val="22"/>
          <w:szCs w:val="22"/>
        </w:rPr>
        <w:t>п</w:t>
      </w:r>
      <w:r w:rsidR="00523223" w:rsidRPr="009E53F6">
        <w:rPr>
          <w:rFonts w:eastAsia="Times New Roman"/>
          <w:bCs/>
          <w:sz w:val="22"/>
          <w:szCs w:val="22"/>
        </w:rPr>
        <w:t>еречисление средств финансовой поддержки на расчетный счет работодателя</w:t>
      </w:r>
      <w:r w:rsidR="00FB13D1" w:rsidRPr="009E53F6">
        <w:rPr>
          <w:rFonts w:eastAsia="Times New Roman"/>
          <w:bCs/>
          <w:sz w:val="22"/>
          <w:szCs w:val="22"/>
        </w:rPr>
        <w:t xml:space="preserve"> (в случае соответствия условиям)</w:t>
      </w:r>
      <w:r w:rsidR="00BD5C95" w:rsidRPr="009E53F6">
        <w:rPr>
          <w:rFonts w:eastAsia="Times New Roman"/>
          <w:bCs/>
          <w:sz w:val="22"/>
          <w:szCs w:val="22"/>
        </w:rPr>
        <w:t>, либо направление уведомления об отказе в перечислении финансовой поддержки (в случае несоответствия условиям)</w:t>
      </w:r>
      <w:r w:rsidR="00424843" w:rsidRPr="009E53F6">
        <w:rPr>
          <w:rFonts w:eastAsia="Times New Roman"/>
          <w:bCs/>
          <w:sz w:val="22"/>
          <w:szCs w:val="22"/>
        </w:rPr>
        <w:t>.</w:t>
      </w:r>
    </w:p>
    <w:p w:rsidR="00D4430D" w:rsidRPr="009E53F6" w:rsidRDefault="009C2460" w:rsidP="00EB0DA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42545</wp:posOffset>
                </wp:positionV>
                <wp:extent cx="6623685" cy="264795"/>
                <wp:effectExtent l="22225" t="17780" r="21590" b="222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264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239D" w:rsidRPr="002F0456" w:rsidRDefault="00A2239D" w:rsidP="002F0456">
                            <w:pPr>
                              <w:widowControl w:val="0"/>
                              <w:tabs>
                                <w:tab w:val="left" w:pos="284"/>
                              </w:tabs>
                              <w:spacing w:after="0" w:line="21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E64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>ОБЯЗАТЕЛЬСТВА РАБОТОДАТЕЛ</w:t>
                            </w:r>
                            <w:proofErr w:type="gramStart"/>
                            <w:r w:rsidRPr="00DE64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>Я</w:t>
                            </w:r>
                            <w:r w:rsidRPr="00C266F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(</w:t>
                            </w:r>
                            <w:proofErr w:type="gramEnd"/>
                            <w:r w:rsidRPr="00C266F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по соглашению об участии в региональной программе)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9" style="position:absolute;left:0;text-align:left;margin-left:-6.55pt;margin-top:3.35pt;width:521.5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" strokecolor="#5f497a [2407]" strokeweight="2.25pt">
                <v:textbox inset=",.3mm,,.3mm">
                  <w:txbxContent>
                    <w:p w:rsidR="00A2239D" w:rsidRPr="002F0456" w:rsidRDefault="00A2239D" w:rsidP="002F0456">
                      <w:pPr>
                        <w:widowControl w:val="0"/>
                        <w:tabs>
                          <w:tab w:val="left" w:pos="284"/>
                        </w:tabs>
                        <w:spacing w:after="0" w:line="216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DE64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  <w:t>ОБЯЗАТЕЛЬСТВА РАБОТОДАТЕЛЯ</w:t>
                      </w:r>
                      <w:r w:rsidRPr="00C266F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(по соглашению об участии в региональной программе)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430D" w:rsidRPr="009E53F6" w:rsidRDefault="00D4430D" w:rsidP="00EB0DA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23223" w:rsidRPr="009E53F6" w:rsidRDefault="00523223" w:rsidP="00EB0DA8">
      <w:pPr>
        <w:widowControl w:val="0"/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Предоставить каждому работнику меры поддержки в размере не менее 300 тыс. рублей </w:t>
      </w:r>
      <w:r w:rsidR="00833A45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в течение 3х лет с момента трудоустройства.</w:t>
      </w:r>
    </w:p>
    <w:p w:rsidR="00523223" w:rsidRPr="009E53F6" w:rsidRDefault="00523223" w:rsidP="00EB0DA8">
      <w:pPr>
        <w:widowControl w:val="0"/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Производить своевременную уплату страховых взносов в государственные внебюджетные фонды</w:t>
      </w:r>
      <w:r w:rsidR="00833A45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523223" w:rsidRPr="009E53F6" w:rsidRDefault="00523223" w:rsidP="00EB0DA8">
      <w:pPr>
        <w:widowControl w:val="0"/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Не осуществлять сокращение численности или штата работников в период получения </w:t>
      </w:r>
      <w:r w:rsidR="00833A45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и использования финансовой поддержки, предусмотренной сертификатом.</w:t>
      </w:r>
    </w:p>
    <w:p w:rsidR="00032D3B" w:rsidRPr="009E53F6" w:rsidRDefault="00032D3B" w:rsidP="00EB0DA8">
      <w:pPr>
        <w:widowControl w:val="0"/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Ежегодно предоставлять информацию о финансовых расходах на фактически предоставленные привлеченным работникам меры поддержки.</w:t>
      </w:r>
    </w:p>
    <w:p w:rsidR="002F0456" w:rsidRPr="009E53F6" w:rsidRDefault="009C2460" w:rsidP="002F0456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59690</wp:posOffset>
                </wp:positionV>
                <wp:extent cx="6623685" cy="380365"/>
                <wp:effectExtent l="22225" t="23495" r="21590" b="1524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38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239D" w:rsidRPr="00DE6472" w:rsidRDefault="00A2239D" w:rsidP="002F0456">
                            <w:pPr>
                              <w:widowControl w:val="0"/>
                              <w:tabs>
                                <w:tab w:val="left" w:pos="284"/>
                              </w:tabs>
                              <w:spacing w:after="0" w:line="21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DE64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>ВОЗВРАТ СЕРТИФИКАТА НА ПРИВЛЕЧЕНИЕ ТРУДОВЫХ РЕСУРСОВ, ВОЗМЕЩЕНИЕ СРЕДСТВ ФИНАНСОВОЙ ПОДДЕРЖКИ, ПРЕДУСМОТРЕННОЙ СЕРТИФИКАТОМ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0" style="position:absolute;left:0;text-align:left;margin-left:-6.55pt;margin-top:4.7pt;width:521.55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" strokecolor="#5f497a [2407]" strokeweight="2.25pt">
                <v:textbox inset=",.3mm,,.3mm">
                  <w:txbxContent>
                    <w:p w:rsidR="00A2239D" w:rsidRPr="00DE6472" w:rsidRDefault="00A2239D" w:rsidP="002F0456">
                      <w:pPr>
                        <w:widowControl w:val="0"/>
                        <w:tabs>
                          <w:tab w:val="left" w:pos="284"/>
                        </w:tabs>
                        <w:spacing w:after="0" w:line="216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DE64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  <w:t>ВОЗВРАТ СЕРТИФИКАТА НА ПРИВЛЕЧЕНИЕ ТРУДОВЫХ РЕСУРСОВ, ВОЗМЕЩЕНИЕ СРЕДСТВ ФИНАНСОВОЙ ПОДДЕРЖКИ, ПРЕДУСМОТРЕННОЙ СЕРТИФИКАТОМ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7AE6" w:rsidRPr="009E53F6" w:rsidRDefault="00B47AE6" w:rsidP="002F0456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47AE6" w:rsidRPr="009E53F6" w:rsidRDefault="00B47AE6" w:rsidP="002F0456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47AE6" w:rsidRPr="009E53F6" w:rsidRDefault="00B47AE6" w:rsidP="00833A45">
      <w:pPr>
        <w:widowControl w:val="0"/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Сертификат подлежит возврату</w:t>
      </w:r>
      <w:r w:rsidR="00295BD0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 </w:t>
      </w:r>
      <w:r w:rsid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следующих </w:t>
      </w:r>
      <w:r w:rsidR="00295BD0"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случа</w:t>
      </w:r>
      <w:r w:rsidR="009E53F6">
        <w:rPr>
          <w:rFonts w:ascii="Times New Roman" w:eastAsia="Times New Roman" w:hAnsi="Times New Roman" w:cs="Times New Roman"/>
          <w:bCs/>
          <w:color w:val="000000"/>
          <w:lang w:eastAsia="ru-RU"/>
        </w:rPr>
        <w:t>ях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295BD0" w:rsidRPr="009E53F6" w:rsidRDefault="0097307C" w:rsidP="00833A45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</w:rPr>
      </w:pPr>
      <w:r w:rsidRPr="009E53F6">
        <w:rPr>
          <w:rFonts w:ascii="Times New Roman" w:hAnsi="Times New Roman" w:cs="Times New Roman"/>
        </w:rPr>
        <w:t>в отношении работодателя возбуждено производство по делу о банкротстве</w:t>
      </w:r>
      <w:r w:rsidR="009E53F6" w:rsidRPr="009E53F6">
        <w:rPr>
          <w:rFonts w:ascii="Times New Roman" w:hAnsi="Times New Roman" w:cs="Times New Roman"/>
        </w:rPr>
        <w:t xml:space="preserve">, либо </w:t>
      </w:r>
      <w:r w:rsidRPr="009E53F6">
        <w:rPr>
          <w:rFonts w:ascii="Times New Roman" w:hAnsi="Times New Roman" w:cs="Times New Roman"/>
        </w:rPr>
        <w:t>принят</w:t>
      </w:r>
      <w:r w:rsidR="009E53F6" w:rsidRPr="009E53F6">
        <w:rPr>
          <w:rFonts w:ascii="Times New Roman" w:hAnsi="Times New Roman" w:cs="Times New Roman"/>
        </w:rPr>
        <w:t>о</w:t>
      </w:r>
      <w:r w:rsidRPr="009E53F6">
        <w:rPr>
          <w:rFonts w:ascii="Times New Roman" w:hAnsi="Times New Roman" w:cs="Times New Roman"/>
        </w:rPr>
        <w:t xml:space="preserve"> решени</w:t>
      </w:r>
      <w:r w:rsidR="009E53F6" w:rsidRPr="009E53F6">
        <w:rPr>
          <w:rFonts w:ascii="Times New Roman" w:hAnsi="Times New Roman" w:cs="Times New Roman"/>
        </w:rPr>
        <w:t>е</w:t>
      </w:r>
      <w:r w:rsidRPr="009E53F6">
        <w:rPr>
          <w:rFonts w:ascii="Times New Roman" w:hAnsi="Times New Roman" w:cs="Times New Roman"/>
        </w:rPr>
        <w:t xml:space="preserve"> о ликвидации юридического лица</w:t>
      </w:r>
      <w:r w:rsidR="009E53F6" w:rsidRPr="009E53F6">
        <w:rPr>
          <w:rFonts w:ascii="Times New Roman" w:hAnsi="Times New Roman" w:cs="Times New Roman"/>
        </w:rPr>
        <w:t xml:space="preserve">, либо </w:t>
      </w:r>
      <w:r w:rsidRPr="009E53F6">
        <w:rPr>
          <w:rFonts w:ascii="Times New Roman" w:hAnsi="Times New Roman" w:cs="Times New Roman"/>
        </w:rPr>
        <w:t>прекращени</w:t>
      </w:r>
      <w:r w:rsidR="009E53F6">
        <w:rPr>
          <w:rFonts w:ascii="Times New Roman" w:hAnsi="Times New Roman" w:cs="Times New Roman"/>
        </w:rPr>
        <w:t>е</w:t>
      </w:r>
      <w:r w:rsidRPr="009E53F6">
        <w:rPr>
          <w:rFonts w:ascii="Times New Roman" w:hAnsi="Times New Roman" w:cs="Times New Roman"/>
        </w:rPr>
        <w:t xml:space="preserve"> физическим лицом деятельности в качестве и</w:t>
      </w:r>
      <w:r w:rsidR="00295BD0" w:rsidRPr="009E53F6">
        <w:rPr>
          <w:rFonts w:ascii="Times New Roman" w:hAnsi="Times New Roman" w:cs="Times New Roman"/>
        </w:rPr>
        <w:t>ндивидуального предпринимателя</w:t>
      </w:r>
      <w:r w:rsidR="009E53F6" w:rsidRPr="009E53F6">
        <w:rPr>
          <w:rFonts w:ascii="Times New Roman" w:hAnsi="Times New Roman" w:cs="Times New Roman"/>
        </w:rPr>
        <w:t xml:space="preserve">, либо </w:t>
      </w:r>
      <w:r w:rsidRPr="009E53F6">
        <w:rPr>
          <w:rFonts w:ascii="Times New Roman" w:hAnsi="Times New Roman" w:cs="Times New Roman"/>
        </w:rPr>
        <w:t>наличи</w:t>
      </w:r>
      <w:r w:rsidR="009E53F6">
        <w:rPr>
          <w:rFonts w:ascii="Times New Roman" w:hAnsi="Times New Roman" w:cs="Times New Roman"/>
        </w:rPr>
        <w:t>е</w:t>
      </w:r>
      <w:r w:rsidRPr="009E53F6">
        <w:rPr>
          <w:rFonts w:ascii="Times New Roman" w:hAnsi="Times New Roman" w:cs="Times New Roman"/>
        </w:rPr>
        <w:t xml:space="preserve"> сведений в регистрирующем органе о фактическом прекращении деятельности юридическим лицом или индивидуальным предпринимателем</w:t>
      </w:r>
      <w:r w:rsidR="00833A45" w:rsidRPr="009E53F6">
        <w:rPr>
          <w:rFonts w:ascii="Times New Roman" w:hAnsi="Times New Roman" w:cs="Times New Roman"/>
        </w:rPr>
        <w:t>;</w:t>
      </w:r>
    </w:p>
    <w:p w:rsidR="002F0456" w:rsidRPr="009E53F6" w:rsidRDefault="0097307C" w:rsidP="00833A45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</w:rPr>
      </w:pPr>
      <w:r w:rsidRPr="009E53F6">
        <w:rPr>
          <w:rFonts w:ascii="Times New Roman" w:hAnsi="Times New Roman" w:cs="Times New Roman"/>
        </w:rPr>
        <w:t>наличи</w:t>
      </w:r>
      <w:r w:rsidR="009E53F6">
        <w:rPr>
          <w:rFonts w:ascii="Times New Roman" w:hAnsi="Times New Roman" w:cs="Times New Roman"/>
        </w:rPr>
        <w:t>е</w:t>
      </w:r>
      <w:r w:rsidRPr="009E53F6">
        <w:rPr>
          <w:rFonts w:ascii="Times New Roman" w:hAnsi="Times New Roman" w:cs="Times New Roman"/>
        </w:rPr>
        <w:t xml:space="preserve"> задолженности по страховым взносам в государственные внебюджетные фонды </w:t>
      </w:r>
      <w:r w:rsidR="00833A45" w:rsidRPr="009E53F6">
        <w:rPr>
          <w:rFonts w:ascii="Times New Roman" w:hAnsi="Times New Roman" w:cs="Times New Roman"/>
        </w:rPr>
        <w:br/>
      </w:r>
      <w:r w:rsidRPr="009E53F6">
        <w:rPr>
          <w:rFonts w:ascii="Times New Roman" w:hAnsi="Times New Roman" w:cs="Times New Roman"/>
        </w:rPr>
        <w:t xml:space="preserve">от момента заключения соглашения </w:t>
      </w:r>
      <w:r w:rsidR="00456362" w:rsidRPr="009E53F6">
        <w:rPr>
          <w:rFonts w:ascii="Times New Roman" w:hAnsi="Times New Roman" w:cs="Times New Roman"/>
        </w:rPr>
        <w:t xml:space="preserve">об участии </w:t>
      </w:r>
      <w:proofErr w:type="gramStart"/>
      <w:r w:rsidR="00456362" w:rsidRPr="009E53F6">
        <w:rPr>
          <w:rFonts w:ascii="Times New Roman" w:hAnsi="Times New Roman" w:cs="Times New Roman"/>
        </w:rPr>
        <w:t>в</w:t>
      </w:r>
      <w:proofErr w:type="gramEnd"/>
      <w:r w:rsidR="00456362" w:rsidRPr="009E53F6">
        <w:rPr>
          <w:rFonts w:ascii="Times New Roman" w:hAnsi="Times New Roman" w:cs="Times New Roman"/>
        </w:rPr>
        <w:t xml:space="preserve"> </w:t>
      </w:r>
      <w:proofErr w:type="gramStart"/>
      <w:r w:rsidR="00456362" w:rsidRPr="009E53F6">
        <w:rPr>
          <w:rFonts w:ascii="Times New Roman" w:hAnsi="Times New Roman" w:cs="Times New Roman"/>
        </w:rPr>
        <w:t>региональной</w:t>
      </w:r>
      <w:proofErr w:type="gramEnd"/>
      <w:r w:rsidR="00456362" w:rsidRPr="009E53F6">
        <w:rPr>
          <w:rFonts w:ascii="Times New Roman" w:hAnsi="Times New Roman" w:cs="Times New Roman"/>
        </w:rPr>
        <w:t xml:space="preserve"> </w:t>
      </w:r>
      <w:proofErr w:type="spellStart"/>
      <w:r w:rsidR="00456362" w:rsidRPr="009E53F6">
        <w:rPr>
          <w:rFonts w:ascii="Times New Roman" w:hAnsi="Times New Roman" w:cs="Times New Roman"/>
        </w:rPr>
        <w:t>программе</w:t>
      </w:r>
      <w:r w:rsidRPr="009E53F6">
        <w:rPr>
          <w:rFonts w:ascii="Times New Roman" w:hAnsi="Times New Roman" w:cs="Times New Roman"/>
        </w:rPr>
        <w:t>до</w:t>
      </w:r>
      <w:proofErr w:type="spellEnd"/>
      <w:r w:rsidRPr="009E53F6">
        <w:rPr>
          <w:rFonts w:ascii="Times New Roman" w:hAnsi="Times New Roman" w:cs="Times New Roman"/>
        </w:rPr>
        <w:t xml:space="preserve"> момента истечения трех лет с даты получения средств финансовой поддержки на привлечение работника для трудоустройства</w:t>
      </w:r>
      <w:r w:rsidR="00295BD0" w:rsidRPr="009E53F6">
        <w:rPr>
          <w:rFonts w:ascii="Times New Roman" w:hAnsi="Times New Roman" w:cs="Times New Roman"/>
        </w:rPr>
        <w:t>.</w:t>
      </w:r>
    </w:p>
    <w:p w:rsidR="0097307C" w:rsidRPr="009E53F6" w:rsidRDefault="0097307C" w:rsidP="00833A45">
      <w:pPr>
        <w:widowControl w:val="0"/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Финансовая поддержка подлежит возврату в </w:t>
      </w:r>
      <w:r w:rsidR="00456362">
        <w:rPr>
          <w:rFonts w:ascii="Times New Roman" w:eastAsia="Times New Roman" w:hAnsi="Times New Roman" w:cs="Times New Roman"/>
          <w:bCs/>
          <w:color w:val="000000"/>
          <w:lang w:eastAsia="ru-RU"/>
        </w:rPr>
        <w:t>следующих случаях</w:t>
      </w:r>
      <w:r w:rsidRPr="009E53F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295BD0" w:rsidRPr="009E53F6" w:rsidRDefault="00E53882" w:rsidP="00833A45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spellStart"/>
      <w:r w:rsidRPr="009E53F6">
        <w:rPr>
          <w:rFonts w:ascii="Times New Roman" w:hAnsi="Times New Roman" w:cs="Times New Roman"/>
        </w:rPr>
        <w:t>нарушени</w:t>
      </w:r>
      <w:r w:rsidR="00456362">
        <w:rPr>
          <w:rFonts w:ascii="Times New Roman" w:hAnsi="Times New Roman" w:cs="Times New Roman"/>
        </w:rPr>
        <w:t>е</w:t>
      </w:r>
      <w:r w:rsidR="00295BD0" w:rsidRPr="009E53F6">
        <w:rPr>
          <w:rFonts w:ascii="Times New Roman" w:hAnsi="Times New Roman" w:cs="Times New Roman"/>
        </w:rPr>
        <w:t>работодателем</w:t>
      </w:r>
      <w:proofErr w:type="spellEnd"/>
      <w:r w:rsidRPr="009E53F6">
        <w:rPr>
          <w:rFonts w:ascii="Times New Roman" w:hAnsi="Times New Roman" w:cs="Times New Roman"/>
        </w:rPr>
        <w:t xml:space="preserve"> условий соглашения </w:t>
      </w:r>
      <w:r w:rsidR="00295BD0" w:rsidRPr="009E53F6">
        <w:rPr>
          <w:rFonts w:ascii="Times New Roman" w:hAnsi="Times New Roman" w:cs="Times New Roman"/>
        </w:rPr>
        <w:t>об участии в региональной программе</w:t>
      </w:r>
      <w:r w:rsidR="00833A45" w:rsidRPr="009E53F6">
        <w:rPr>
          <w:rFonts w:ascii="Times New Roman" w:hAnsi="Times New Roman" w:cs="Times New Roman"/>
        </w:rPr>
        <w:t>;</w:t>
      </w:r>
    </w:p>
    <w:p w:rsidR="00E53882" w:rsidRPr="009E53F6" w:rsidRDefault="00E53882" w:rsidP="00833A45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spellStart"/>
      <w:r w:rsidRPr="009E53F6">
        <w:rPr>
          <w:rFonts w:ascii="Times New Roman" w:hAnsi="Times New Roman" w:cs="Times New Roman"/>
        </w:rPr>
        <w:t>расторжени</w:t>
      </w:r>
      <w:r w:rsidR="00456362">
        <w:rPr>
          <w:rFonts w:ascii="Times New Roman" w:hAnsi="Times New Roman" w:cs="Times New Roman"/>
        </w:rPr>
        <w:t>е</w:t>
      </w:r>
      <w:r w:rsidR="00295BD0" w:rsidRPr="009E53F6">
        <w:rPr>
          <w:rFonts w:ascii="Times New Roman" w:hAnsi="Times New Roman" w:cs="Times New Roman"/>
        </w:rPr>
        <w:t>работодателем</w:t>
      </w:r>
      <w:proofErr w:type="spellEnd"/>
      <w:r w:rsidR="00295BD0" w:rsidRPr="009E53F6">
        <w:rPr>
          <w:rFonts w:ascii="Times New Roman" w:hAnsi="Times New Roman" w:cs="Times New Roman"/>
        </w:rPr>
        <w:t xml:space="preserve"> </w:t>
      </w:r>
      <w:r w:rsidRPr="009E53F6">
        <w:rPr>
          <w:rFonts w:ascii="Times New Roman" w:hAnsi="Times New Roman" w:cs="Times New Roman"/>
        </w:rPr>
        <w:t xml:space="preserve">трудового договора с работником до истечения 3-х лет, </w:t>
      </w:r>
      <w:r w:rsidR="00833A45" w:rsidRPr="009E53F6">
        <w:rPr>
          <w:rFonts w:ascii="Times New Roman" w:hAnsi="Times New Roman" w:cs="Times New Roman"/>
        </w:rPr>
        <w:br/>
      </w:r>
      <w:r w:rsidRPr="009E53F6">
        <w:rPr>
          <w:rFonts w:ascii="Times New Roman" w:hAnsi="Times New Roman" w:cs="Times New Roman"/>
        </w:rPr>
        <w:t xml:space="preserve">за исключением случаев, предусмотренных </w:t>
      </w:r>
      <w:proofErr w:type="spellStart"/>
      <w:r w:rsidRPr="009E53F6">
        <w:rPr>
          <w:rFonts w:ascii="Times New Roman" w:hAnsi="Times New Roman" w:cs="Times New Roman"/>
        </w:rPr>
        <w:t>соглашением</w:t>
      </w:r>
      <w:r w:rsidR="00456362" w:rsidRPr="009E53F6">
        <w:rPr>
          <w:rFonts w:ascii="Times New Roman" w:hAnsi="Times New Roman" w:cs="Times New Roman"/>
        </w:rPr>
        <w:t>об</w:t>
      </w:r>
      <w:proofErr w:type="spellEnd"/>
      <w:r w:rsidR="00456362" w:rsidRPr="009E53F6">
        <w:rPr>
          <w:rFonts w:ascii="Times New Roman" w:hAnsi="Times New Roman" w:cs="Times New Roman"/>
        </w:rPr>
        <w:t xml:space="preserve"> </w:t>
      </w:r>
      <w:proofErr w:type="gramStart"/>
      <w:r w:rsidR="00456362" w:rsidRPr="009E53F6">
        <w:rPr>
          <w:rFonts w:ascii="Times New Roman" w:hAnsi="Times New Roman" w:cs="Times New Roman"/>
        </w:rPr>
        <w:t>участии</w:t>
      </w:r>
      <w:proofErr w:type="gramEnd"/>
      <w:r w:rsidR="00456362" w:rsidRPr="009E53F6">
        <w:rPr>
          <w:rFonts w:ascii="Times New Roman" w:hAnsi="Times New Roman" w:cs="Times New Roman"/>
        </w:rPr>
        <w:t xml:space="preserve"> в региональной программе</w:t>
      </w:r>
      <w:r w:rsidR="00833A45" w:rsidRPr="009E53F6">
        <w:rPr>
          <w:rFonts w:ascii="Times New Roman" w:hAnsi="Times New Roman" w:cs="Times New Roman"/>
        </w:rPr>
        <w:t>.</w:t>
      </w:r>
    </w:p>
    <w:p w:rsidR="007A5C31" w:rsidRPr="00456362" w:rsidRDefault="00456362" w:rsidP="00456362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456362">
        <w:rPr>
          <w:rFonts w:ascii="Times New Roman" w:hAnsi="Times New Roman" w:cs="Times New Roman"/>
          <w:i/>
        </w:rPr>
        <w:t>Порядок возврата финансовой поддержки установлен постановлением Правительства Красноярского края от 20.01.2016 № 20-п</w:t>
      </w:r>
    </w:p>
    <w:p w:rsidR="00456362" w:rsidRDefault="009C2460" w:rsidP="007A5C31">
      <w:pPr>
        <w:widowControl w:val="0"/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28575</wp:posOffset>
                </wp:positionV>
                <wp:extent cx="6623685" cy="518795"/>
                <wp:effectExtent l="20955" t="18415" r="22860" b="1524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518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239D" w:rsidRDefault="00A2239D" w:rsidP="00456362">
                            <w:pPr>
                              <w:widowControl w:val="0"/>
                              <w:tabs>
                                <w:tab w:val="left" w:pos="284"/>
                              </w:tabs>
                              <w:spacing w:after="0" w:line="21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DE64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ru-RU"/>
                              </w:rPr>
                              <w:t>КОНТРОЛЬ ИСПОЛНЕНИЯ УСЛОВИЙ СОГЛАШЕНИЯ ОБ УЧАСТИИ В РЕГИОНАЛЬНОЙ ПРОГРАММЕ, УСЛОВИЙ ПРЕДОСТАВЛЕНИЯ ФИНАНСОВОЙ ПОДДЕРЖКИ</w:t>
                            </w:r>
                          </w:p>
                          <w:p w:rsidR="00A2239D" w:rsidRPr="00DE6472" w:rsidRDefault="00A2239D" w:rsidP="00456362">
                            <w:pPr>
                              <w:widowControl w:val="0"/>
                              <w:tabs>
                                <w:tab w:val="left" w:pos="284"/>
                              </w:tabs>
                              <w:spacing w:after="0" w:line="21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E64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осуществляется Агентством)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1" style="position:absolute;left:0;text-align:left;margin-left:-3.65pt;margin-top:2.25pt;width:521.55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" strokecolor="#5f497a [2407]" strokeweight="2.25pt">
                <v:textbox inset=",.3mm,,.3mm">
                  <w:txbxContent>
                    <w:p w:rsidR="00A2239D" w:rsidRDefault="00A2239D" w:rsidP="00456362">
                      <w:pPr>
                        <w:widowControl w:val="0"/>
                        <w:tabs>
                          <w:tab w:val="left" w:pos="284"/>
                        </w:tabs>
                        <w:spacing w:after="0" w:line="216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</w:pPr>
                      <w:r w:rsidRPr="00DE64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ru-RU"/>
                        </w:rPr>
                        <w:t>КОНТРОЛЬ ИСПОЛНЕНИЯ УСЛОВИЙ СОГЛАШЕНИЯ ОБ УЧАСТИИ В РЕГИОНАЛЬНОЙ ПРОГРАММЕ, УСЛОВИЙ ПРЕДОСТАВЛЕНИЯ ФИНАНСОВОЙ ПОДДЕРЖКИ</w:t>
                      </w:r>
                    </w:p>
                    <w:p w:rsidR="00A2239D" w:rsidRPr="00DE6472" w:rsidRDefault="00A2239D" w:rsidP="00456362">
                      <w:pPr>
                        <w:widowControl w:val="0"/>
                        <w:tabs>
                          <w:tab w:val="left" w:pos="284"/>
                        </w:tabs>
                        <w:spacing w:after="0" w:line="216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DE64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осуществляется Агентством)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5333" w:rsidRDefault="00025333" w:rsidP="007A5C31">
      <w:pPr>
        <w:widowControl w:val="0"/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456362" w:rsidRDefault="00456362" w:rsidP="007A5C31">
      <w:pPr>
        <w:widowControl w:val="0"/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456362" w:rsidRDefault="00456362" w:rsidP="007A5C31">
      <w:pPr>
        <w:widowControl w:val="0"/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456362" w:rsidRPr="00DE6472" w:rsidRDefault="005C2FB6" w:rsidP="00DE6472">
      <w:pPr>
        <w:widowControl w:val="0"/>
        <w:numPr>
          <w:ilvl w:val="0"/>
          <w:numId w:val="10"/>
        </w:numPr>
        <w:tabs>
          <w:tab w:val="clear" w:pos="72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E64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Анализ информации о поступивших страховых взносах в государственные внебюджетные фонды </w:t>
      </w:r>
    </w:p>
    <w:p w:rsidR="005C2FB6" w:rsidRPr="00DE6472" w:rsidRDefault="005C2FB6" w:rsidP="00DE6472">
      <w:pPr>
        <w:widowControl w:val="0"/>
        <w:numPr>
          <w:ilvl w:val="0"/>
          <w:numId w:val="10"/>
        </w:numPr>
        <w:tabs>
          <w:tab w:val="clear" w:pos="72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E6472">
        <w:rPr>
          <w:rFonts w:ascii="Times New Roman" w:eastAsia="Times New Roman" w:hAnsi="Times New Roman" w:cs="Times New Roman"/>
          <w:bCs/>
          <w:color w:val="000000"/>
          <w:lang w:eastAsia="ru-RU"/>
        </w:rPr>
        <w:t>Анализ затрат работодателя на предоставление работникам мер поддержки</w:t>
      </w:r>
    </w:p>
    <w:p w:rsidR="005C2FB6" w:rsidRPr="00DE6472" w:rsidRDefault="009C2460" w:rsidP="00DE6472">
      <w:pPr>
        <w:widowControl w:val="0"/>
        <w:numPr>
          <w:ilvl w:val="0"/>
          <w:numId w:val="10"/>
        </w:numPr>
        <w:tabs>
          <w:tab w:val="clear" w:pos="72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424180</wp:posOffset>
                </wp:positionV>
                <wp:extent cx="6623685" cy="518795"/>
                <wp:effectExtent l="22225" t="15875" r="21590" b="1778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518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239D" w:rsidRPr="00025333" w:rsidRDefault="00A2239D" w:rsidP="00025333">
                            <w:pPr>
                              <w:widowControl w:val="0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02533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!</w:t>
                            </w:r>
                            <w:r w:rsidRPr="0002533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Для работодателей предусмотрены налоговые льготы (в части средств финансовой поддержки, полученной по сертификату), соответствующие нормы введены Законом № 465-ФЗ от 29.12.2014.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2" style="position:absolute;left:0;text-align:left;margin-left:-6.55pt;margin-top:33.4pt;width:521.55pt;height:4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" strokecolor="#5f497a [2407]" strokeweight="2.25pt">
                <v:textbox inset=",.3mm,,.3mm">
                  <w:txbxContent>
                    <w:p w:rsidR="00A2239D" w:rsidRPr="00025333" w:rsidRDefault="00A2239D" w:rsidP="00025333">
                      <w:pPr>
                        <w:widowControl w:val="0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025333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!</w:t>
                      </w:r>
                      <w:r w:rsidRPr="00025333">
                        <w:rPr>
                          <w:rFonts w:ascii="Times New Roman" w:hAnsi="Times New Roman" w:cs="Times New Roman"/>
                          <w:u w:val="single"/>
                        </w:rPr>
                        <w:t>Для работодателей предусмотрены налоговые льготы (в части средств финансовой поддержки, полученной по сертификату), соответствующие нормы введены Законом № 465-ФЗ от 29.12.2014.</w:t>
                      </w:r>
                    </w:p>
                  </w:txbxContent>
                </v:textbox>
              </v:roundrect>
            </w:pict>
          </mc:Fallback>
        </mc:AlternateContent>
      </w:r>
      <w:r w:rsidR="005C2FB6" w:rsidRPr="00DE64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случае выявления нарушений – уведомление работодателя о </w:t>
      </w:r>
      <w:r w:rsidR="00DE6472" w:rsidRPr="00DE64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необходимости </w:t>
      </w:r>
      <w:proofErr w:type="spellStart"/>
      <w:r w:rsidR="005C2FB6" w:rsidRPr="00DE6472">
        <w:rPr>
          <w:rFonts w:ascii="Times New Roman" w:eastAsia="Times New Roman" w:hAnsi="Times New Roman" w:cs="Times New Roman"/>
          <w:bCs/>
          <w:color w:val="000000"/>
          <w:lang w:eastAsia="ru-RU"/>
        </w:rPr>
        <w:t>возврат</w:t>
      </w:r>
      <w:r w:rsidR="00DE6472" w:rsidRPr="00DE6472">
        <w:rPr>
          <w:rFonts w:ascii="Times New Roman" w:eastAsia="Times New Roman" w:hAnsi="Times New Roman" w:cs="Times New Roman"/>
          <w:bCs/>
          <w:color w:val="000000"/>
          <w:lang w:eastAsia="ru-RU"/>
        </w:rPr>
        <w:t>асредств</w:t>
      </w:r>
      <w:proofErr w:type="spellEnd"/>
      <w:r w:rsidR="00DE6472" w:rsidRPr="00DE64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финансовой поддержки</w:t>
      </w:r>
    </w:p>
    <w:sectPr w:rsidR="005C2FB6" w:rsidRPr="00DE6472" w:rsidSect="007A5C31">
      <w:pgSz w:w="11906" w:h="16838"/>
      <w:pgMar w:top="567" w:right="680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FF5"/>
    <w:multiLevelType w:val="hybridMultilevel"/>
    <w:tmpl w:val="B406C3C0"/>
    <w:lvl w:ilvl="0" w:tplc="33246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380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8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AF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C8C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60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22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6C8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0A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8A671B"/>
    <w:multiLevelType w:val="hybridMultilevel"/>
    <w:tmpl w:val="7BB67130"/>
    <w:lvl w:ilvl="0" w:tplc="B044A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65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0D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8A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EA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74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A2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34B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EE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460039"/>
    <w:multiLevelType w:val="hybridMultilevel"/>
    <w:tmpl w:val="0402FBE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E43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6EF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CB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E6D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8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CC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A8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42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7B2196"/>
    <w:multiLevelType w:val="hybridMultilevel"/>
    <w:tmpl w:val="4D901F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01545"/>
    <w:multiLevelType w:val="hybridMultilevel"/>
    <w:tmpl w:val="64187494"/>
    <w:lvl w:ilvl="0" w:tplc="EEDE5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4AC4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A6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D2C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40D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063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E6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CC1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02F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8A254E"/>
    <w:multiLevelType w:val="hybridMultilevel"/>
    <w:tmpl w:val="99723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13EC5"/>
    <w:multiLevelType w:val="hybridMultilevel"/>
    <w:tmpl w:val="B330C036"/>
    <w:lvl w:ilvl="0" w:tplc="6D6436FC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5376F60"/>
    <w:multiLevelType w:val="hybridMultilevel"/>
    <w:tmpl w:val="E692EC3A"/>
    <w:lvl w:ilvl="0" w:tplc="22743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788D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60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C4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9EA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B6D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161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E0C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AEF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8B86161"/>
    <w:multiLevelType w:val="hybridMultilevel"/>
    <w:tmpl w:val="253E0D82"/>
    <w:lvl w:ilvl="0" w:tplc="A5121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E1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E45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DE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E82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EE6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A03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4B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0A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CCF4B97"/>
    <w:multiLevelType w:val="hybridMultilevel"/>
    <w:tmpl w:val="CCAC5C80"/>
    <w:lvl w:ilvl="0" w:tplc="0A7CB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4"/>
        <w:szCs w:val="14"/>
      </w:rPr>
    </w:lvl>
    <w:lvl w:ilvl="1" w:tplc="3D78A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4E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8EC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24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E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C04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883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7EB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D5E3972"/>
    <w:multiLevelType w:val="hybridMultilevel"/>
    <w:tmpl w:val="F4342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D502D"/>
    <w:multiLevelType w:val="hybridMultilevel"/>
    <w:tmpl w:val="359ACC1E"/>
    <w:lvl w:ilvl="0" w:tplc="43046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2C0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AC0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A4A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BED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CB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88E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CD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CE4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C846161"/>
    <w:multiLevelType w:val="hybridMultilevel"/>
    <w:tmpl w:val="9EF0E0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78A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4E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8EC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24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E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C04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883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7EB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E8F7EEA"/>
    <w:multiLevelType w:val="hybridMultilevel"/>
    <w:tmpl w:val="4350AF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05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20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46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A49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6C4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BCF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4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8E0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261227C"/>
    <w:multiLevelType w:val="hybridMultilevel"/>
    <w:tmpl w:val="5E78B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805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20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46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A49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6C4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BCF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4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8E0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4114B14"/>
    <w:multiLevelType w:val="hybridMultilevel"/>
    <w:tmpl w:val="E57A0CB8"/>
    <w:lvl w:ilvl="0" w:tplc="28E09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23E43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6EF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CB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E6D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8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CC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A8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42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B65032A"/>
    <w:multiLevelType w:val="hybridMultilevel"/>
    <w:tmpl w:val="63D0B28C"/>
    <w:lvl w:ilvl="0" w:tplc="6D6436F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  <w:szCs w:val="16"/>
      </w:rPr>
    </w:lvl>
    <w:lvl w:ilvl="1" w:tplc="CD805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20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46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A49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6C4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BCF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4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8E0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FFF7C88"/>
    <w:multiLevelType w:val="hybridMultilevel"/>
    <w:tmpl w:val="9D10F610"/>
    <w:lvl w:ilvl="0" w:tplc="6F78A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76DF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D00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84C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B28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C61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F6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F88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729617F"/>
    <w:multiLevelType w:val="hybridMultilevel"/>
    <w:tmpl w:val="2B3E2DC2"/>
    <w:lvl w:ilvl="0" w:tplc="CA3AC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2AA5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8C1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80E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14A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74F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5A9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522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424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79C16B4"/>
    <w:multiLevelType w:val="hybridMultilevel"/>
    <w:tmpl w:val="6D84D69A"/>
    <w:lvl w:ilvl="0" w:tplc="6D643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CD805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20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46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A49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6C4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BCF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4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8E0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9047BB1"/>
    <w:multiLevelType w:val="hybridMultilevel"/>
    <w:tmpl w:val="10E8D804"/>
    <w:lvl w:ilvl="0" w:tplc="A29CC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1EF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5C4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2F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A3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89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16C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86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F2C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FEA33FC"/>
    <w:multiLevelType w:val="hybridMultilevel"/>
    <w:tmpl w:val="1C6E0FEC"/>
    <w:lvl w:ilvl="0" w:tplc="0DE42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6C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C46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42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4F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688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342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2CD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642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62E1D55"/>
    <w:multiLevelType w:val="hybridMultilevel"/>
    <w:tmpl w:val="D916A342"/>
    <w:lvl w:ilvl="0" w:tplc="8BCA6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204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561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668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4B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521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36C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585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02E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7792962"/>
    <w:multiLevelType w:val="hybridMultilevel"/>
    <w:tmpl w:val="8E4ED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559B7"/>
    <w:multiLevelType w:val="hybridMultilevel"/>
    <w:tmpl w:val="FA3A46BA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134C9"/>
    <w:multiLevelType w:val="hybridMultilevel"/>
    <w:tmpl w:val="97E6DEA6"/>
    <w:lvl w:ilvl="0" w:tplc="11D20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96D4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A3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C0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D8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109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9A6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2B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DC8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7"/>
  </w:num>
  <w:num w:numId="5">
    <w:abstractNumId w:val="25"/>
  </w:num>
  <w:num w:numId="6">
    <w:abstractNumId w:val="2"/>
  </w:num>
  <w:num w:numId="7">
    <w:abstractNumId w:val="1"/>
  </w:num>
  <w:num w:numId="8">
    <w:abstractNumId w:val="12"/>
  </w:num>
  <w:num w:numId="9">
    <w:abstractNumId w:val="20"/>
  </w:num>
  <w:num w:numId="10">
    <w:abstractNumId w:val="13"/>
  </w:num>
  <w:num w:numId="11">
    <w:abstractNumId w:val="0"/>
  </w:num>
  <w:num w:numId="12">
    <w:abstractNumId w:val="22"/>
  </w:num>
  <w:num w:numId="13">
    <w:abstractNumId w:val="11"/>
  </w:num>
  <w:num w:numId="14">
    <w:abstractNumId w:val="21"/>
  </w:num>
  <w:num w:numId="15">
    <w:abstractNumId w:val="8"/>
  </w:num>
  <w:num w:numId="16">
    <w:abstractNumId w:val="15"/>
  </w:num>
  <w:num w:numId="17">
    <w:abstractNumId w:val="16"/>
  </w:num>
  <w:num w:numId="18">
    <w:abstractNumId w:val="14"/>
  </w:num>
  <w:num w:numId="19">
    <w:abstractNumId w:val="3"/>
  </w:num>
  <w:num w:numId="20">
    <w:abstractNumId w:val="5"/>
  </w:num>
  <w:num w:numId="21">
    <w:abstractNumId w:val="23"/>
  </w:num>
  <w:num w:numId="22">
    <w:abstractNumId w:val="6"/>
  </w:num>
  <w:num w:numId="23">
    <w:abstractNumId w:val="24"/>
  </w:num>
  <w:num w:numId="24">
    <w:abstractNumId w:val="19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50"/>
    <w:rsid w:val="000238B2"/>
    <w:rsid w:val="00025333"/>
    <w:rsid w:val="00032D3B"/>
    <w:rsid w:val="00036850"/>
    <w:rsid w:val="00044605"/>
    <w:rsid w:val="00080655"/>
    <w:rsid w:val="000A5B73"/>
    <w:rsid w:val="000E0A46"/>
    <w:rsid w:val="000E4749"/>
    <w:rsid w:val="0014489B"/>
    <w:rsid w:val="00187386"/>
    <w:rsid w:val="001D2FAA"/>
    <w:rsid w:val="001E5231"/>
    <w:rsid w:val="00295BD0"/>
    <w:rsid w:val="002F0456"/>
    <w:rsid w:val="00307C31"/>
    <w:rsid w:val="00317257"/>
    <w:rsid w:val="00367420"/>
    <w:rsid w:val="003C1FED"/>
    <w:rsid w:val="003E52EE"/>
    <w:rsid w:val="00424843"/>
    <w:rsid w:val="00424B8E"/>
    <w:rsid w:val="00451271"/>
    <w:rsid w:val="00453FEB"/>
    <w:rsid w:val="00456362"/>
    <w:rsid w:val="004C28BB"/>
    <w:rsid w:val="004E6104"/>
    <w:rsid w:val="00523223"/>
    <w:rsid w:val="00544BA1"/>
    <w:rsid w:val="005918FB"/>
    <w:rsid w:val="005A3747"/>
    <w:rsid w:val="005C2FB6"/>
    <w:rsid w:val="005F2A53"/>
    <w:rsid w:val="00651379"/>
    <w:rsid w:val="006B1030"/>
    <w:rsid w:val="007A5C31"/>
    <w:rsid w:val="007D2E98"/>
    <w:rsid w:val="00811A34"/>
    <w:rsid w:val="00826DAE"/>
    <w:rsid w:val="00833A45"/>
    <w:rsid w:val="0086629A"/>
    <w:rsid w:val="00874EF2"/>
    <w:rsid w:val="008E2E01"/>
    <w:rsid w:val="0097307C"/>
    <w:rsid w:val="00980343"/>
    <w:rsid w:val="0098715F"/>
    <w:rsid w:val="00994D6F"/>
    <w:rsid w:val="00997EC5"/>
    <w:rsid w:val="009C2460"/>
    <w:rsid w:val="009E53F6"/>
    <w:rsid w:val="009F11C0"/>
    <w:rsid w:val="00A16F7C"/>
    <w:rsid w:val="00A2239D"/>
    <w:rsid w:val="00A5479C"/>
    <w:rsid w:val="00AC1B85"/>
    <w:rsid w:val="00AE11DC"/>
    <w:rsid w:val="00B47AE6"/>
    <w:rsid w:val="00B7445E"/>
    <w:rsid w:val="00BB6B71"/>
    <w:rsid w:val="00BD5C95"/>
    <w:rsid w:val="00C266FE"/>
    <w:rsid w:val="00C62615"/>
    <w:rsid w:val="00C837EB"/>
    <w:rsid w:val="00CB6121"/>
    <w:rsid w:val="00D31C38"/>
    <w:rsid w:val="00D4430D"/>
    <w:rsid w:val="00D87ABB"/>
    <w:rsid w:val="00DC27CB"/>
    <w:rsid w:val="00DD332C"/>
    <w:rsid w:val="00DE6472"/>
    <w:rsid w:val="00DE6CCE"/>
    <w:rsid w:val="00E0184A"/>
    <w:rsid w:val="00E44A91"/>
    <w:rsid w:val="00E53882"/>
    <w:rsid w:val="00E74112"/>
    <w:rsid w:val="00E87E00"/>
    <w:rsid w:val="00EB0DA8"/>
    <w:rsid w:val="00F10853"/>
    <w:rsid w:val="00F15DEE"/>
    <w:rsid w:val="00F160A0"/>
    <w:rsid w:val="00F3780A"/>
    <w:rsid w:val="00F64F81"/>
    <w:rsid w:val="00F83366"/>
    <w:rsid w:val="00F95A86"/>
    <w:rsid w:val="00FA63A1"/>
    <w:rsid w:val="00FB13D1"/>
    <w:rsid w:val="00FB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D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08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085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D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08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085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4E58-48E9-43FC-A59C-F89A400A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О. Новицкая</dc:creator>
  <cp:lastModifiedBy>Анастасия Щербаченко</cp:lastModifiedBy>
  <cp:revision>2</cp:revision>
  <cp:lastPrinted>2016-03-01T10:44:00Z</cp:lastPrinted>
  <dcterms:created xsi:type="dcterms:W3CDTF">2017-12-15T08:39:00Z</dcterms:created>
  <dcterms:modified xsi:type="dcterms:W3CDTF">2017-12-15T08:39:00Z</dcterms:modified>
</cp:coreProperties>
</file>