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04" w:rsidRDefault="00B13A04"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13A04">
        <w:tc>
          <w:tcPr>
            <w:tcW w:w="10173" w:type="dxa"/>
          </w:tcPr>
          <w:p w:rsidR="00B13A04" w:rsidRDefault="00D7012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 w:rsidR="00B13A04" w:rsidRDefault="00D7012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 w:rsidR="00B13A04" w:rsidRDefault="00D7012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</w:tc>
      </w:tr>
    </w:tbl>
    <w:p w:rsidR="00B13A04" w:rsidRDefault="00B13A04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B13A04" w:rsidRDefault="00D7012F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B13A04" w:rsidRDefault="00D7012F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bookmarkStart w:id="0" w:name="_GoBack"/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bookmarkEnd w:id="0"/>
    <w:p w:rsidR="00B13A04" w:rsidRDefault="00B13A04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B13A04">
        <w:tc>
          <w:tcPr>
            <w:tcW w:w="10207" w:type="dxa"/>
            <w:shd w:val="clear" w:color="auto" w:fill="24A84D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B13A04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 w:rsidR="00B13A04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B13A04" w:rsidRDefault="00D7012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B13A04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:rsidR="00B13A04" w:rsidRDefault="00B13A04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B13A04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B13A04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71"/>
        </w:trPr>
        <w:tc>
          <w:tcPr>
            <w:tcW w:w="5387" w:type="dxa"/>
            <w:vAlign w:val="center"/>
          </w:tcPr>
          <w:p w:rsidR="00B13A04" w:rsidRDefault="00D7012F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387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B13A04" w:rsidRDefault="00B13A04">
      <w:pPr>
        <w:rPr>
          <w:sz w:val="24"/>
          <w:szCs w:val="24"/>
        </w:rPr>
      </w:pPr>
    </w:p>
    <w:p w:rsidR="00B13A04" w:rsidRDefault="00B13A04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B13A04">
        <w:trPr>
          <w:trHeight w:val="70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B13A04">
        <w:trPr>
          <w:trHeight w:val="7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18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B13A04">
        <w:trPr>
          <w:trHeight w:val="327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Суть и </w:t>
            </w:r>
            <w:r>
              <w:rPr>
                <w:color w:val="000000" w:themeColor="text1"/>
                <w:sz w:val="24"/>
                <w:szCs w:val="24"/>
              </w:rPr>
              <w:t>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3A04">
        <w:trPr>
          <w:trHeight w:val="326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3A04">
        <w:trPr>
          <w:trHeight w:val="326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3A04">
        <w:trPr>
          <w:trHeight w:val="326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B13A04" w:rsidRDefault="00D7012F"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B13A04">
        <w:trPr>
          <w:trHeight w:val="229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B13A04">
        <w:trPr>
          <w:trHeight w:val="229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РФ</w:t>
            </w:r>
          </w:p>
        </w:tc>
        <w:tc>
          <w:tcPr>
            <w:tcW w:w="4820" w:type="dxa"/>
            <w:gridSpan w:val="3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229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229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Форма реализации проекта </w:t>
            </w:r>
            <w:r>
              <w:rPr>
                <w:b/>
                <w:color w:val="FFFFFF" w:themeColor="background1"/>
                <w:sz w:val="24"/>
                <w:szCs w:val="24"/>
              </w:rPr>
              <w:t>(отметьте нужный вариант словом «Да»)</w:t>
            </w: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285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Проведены </w:t>
            </w:r>
            <w:r>
              <w:rPr>
                <w:sz w:val="24"/>
                <w:szCs w:val="24"/>
              </w:rPr>
              <w:t>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143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32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r>
              <w:rPr>
                <w:sz w:val="24"/>
                <w:szCs w:val="24"/>
              </w:rPr>
              <w:t>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и </w:t>
            </w:r>
            <w:r>
              <w:rPr>
                <w:sz w:val="24"/>
                <w:szCs w:val="24"/>
              </w:rPr>
              <w:t>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 w:val="restart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B13A04" w:rsidRDefault="00D7012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</w:t>
            </w:r>
            <w:r>
              <w:rPr>
                <w:sz w:val="24"/>
                <w:szCs w:val="24"/>
              </w:rPr>
              <w:t>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13A04">
        <w:trPr>
          <w:trHeight w:val="60"/>
        </w:trPr>
        <w:tc>
          <w:tcPr>
            <w:tcW w:w="568" w:type="dxa"/>
            <w:vMerge/>
            <w:vAlign w:val="center"/>
          </w:tcPr>
          <w:p w:rsidR="00B13A04" w:rsidRDefault="00B13A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B13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B13A04">
        <w:trPr>
          <w:trHeight w:val="70"/>
        </w:trPr>
        <w:tc>
          <w:tcPr>
            <w:tcW w:w="568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B13A04" w:rsidRDefault="00B13A04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B13A04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 w:rsidR="00B13A04" w:rsidRDefault="00D7012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B13A04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3A0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3A0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3A0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3A0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3A0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13A0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B13A04" w:rsidRDefault="00D70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B13A04" w:rsidRDefault="00B13A0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B13A04">
        <w:trPr>
          <w:trHeight w:val="323"/>
        </w:trPr>
        <w:tc>
          <w:tcPr>
            <w:tcW w:w="1418" w:type="dxa"/>
          </w:tcPr>
          <w:p w:rsidR="00B13A04" w:rsidRDefault="00D7012F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B13A04" w:rsidRDefault="00B13A04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B13A04" w:rsidRDefault="00D7012F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B13A04" w:rsidRDefault="00B13A04">
            <w:pPr>
              <w:rPr>
                <w:rFonts w:eastAsia="Roboto"/>
                <w:sz w:val="24"/>
                <w:szCs w:val="24"/>
              </w:rPr>
            </w:pPr>
          </w:p>
        </w:tc>
      </w:tr>
      <w:tr w:rsidR="00B13A04">
        <w:trPr>
          <w:trHeight w:val="323"/>
        </w:trPr>
        <w:tc>
          <w:tcPr>
            <w:tcW w:w="1418" w:type="dxa"/>
          </w:tcPr>
          <w:p w:rsidR="00B13A04" w:rsidRDefault="00D70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B13A04" w:rsidRDefault="00B13A04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B13A04" w:rsidRDefault="00B13A04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B13A04" w:rsidRDefault="00D7012F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B13A04" w:rsidRDefault="00B13A04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B13A04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12F" w:rsidRDefault="00D7012F">
      <w:r>
        <w:separator/>
      </w:r>
    </w:p>
  </w:endnote>
  <w:endnote w:type="continuationSeparator" w:id="0">
    <w:p w:rsidR="00D7012F" w:rsidRDefault="00D7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A04" w:rsidRDefault="00D701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E21718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:rsidR="00B13A04" w:rsidRDefault="00B13A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12F" w:rsidRDefault="00D7012F">
      <w:r>
        <w:separator/>
      </w:r>
    </w:p>
  </w:footnote>
  <w:footnote w:type="continuationSeparator" w:id="0">
    <w:p w:rsidR="00D7012F" w:rsidRDefault="00D70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 w:rsidR="00B13A04">
      <w:tc>
        <w:tcPr>
          <w:tcW w:w="5067" w:type="dxa"/>
        </w:tcPr>
        <w:p w:rsidR="00B13A04" w:rsidRDefault="00D7012F"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:rsidR="00B13A04" w:rsidRDefault="00D7012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B13A04" w:rsidRDefault="00D7012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B13A04" w:rsidRDefault="00D7012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B13A04" w:rsidRDefault="00B13A04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B13A04" w:rsidRDefault="00D7012F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B13A04" w:rsidRDefault="00B13A0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04"/>
    <w:rsid w:val="00B13A04"/>
    <w:rsid w:val="00D7012F"/>
    <w:rsid w:val="00E2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CBE25C-2A0F-4A53-B640-311AB2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E65F-9091-4452-8F50-E00E892B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XE</cp:lastModifiedBy>
  <cp:revision>2</cp:revision>
  <cp:lastPrinted>2022-04-22T09:29:00Z</cp:lastPrinted>
  <dcterms:created xsi:type="dcterms:W3CDTF">2025-07-11T07:32:00Z</dcterms:created>
  <dcterms:modified xsi:type="dcterms:W3CDTF">2025-07-11T07:32:00Z</dcterms:modified>
</cp:coreProperties>
</file>