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5F233A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9942A6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9942A6" w:rsidRPr="009942A6">
        <w:rPr>
          <w:sz w:val="32"/>
          <w:szCs w:val="32"/>
        </w:rPr>
        <w:t>Обустройство Лодочного месторождения. Шламовый амбар кустовой площадки № 5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ОГРН: 1032402517311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юридический/фактический </w:t>
      </w:r>
      <w:r w:rsidR="00AF1830" w:rsidRPr="00F13291">
        <w:rPr>
          <w:rFonts w:ascii="Times New Roman" w:hAnsi="Times New Roman" w:cs="Times New Roman"/>
          <w:sz w:val="28"/>
          <w:szCs w:val="28"/>
        </w:rPr>
        <w:t xml:space="preserve">адрес: Российская Федерация, 660077, </w:t>
      </w:r>
      <w:r w:rsidR="00EA7572" w:rsidRPr="00F13291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="00AF1830" w:rsidRPr="00F13291">
        <w:rPr>
          <w:rFonts w:ascii="Times New Roman" w:hAnsi="Times New Roman" w:cs="Times New Roman"/>
          <w:sz w:val="28"/>
          <w:szCs w:val="28"/>
        </w:rPr>
        <w:t xml:space="preserve">г. Красноярск, ул. 78 Добровольческой бригады, д. 15, контактная информация: адрес электронной почты: </w:t>
      </w:r>
      <w:hyperlink r:id="rId8" w:history="1"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F13291">
        <w:rPr>
          <w:rFonts w:ascii="Times New Roman" w:hAnsi="Times New Roman" w:cs="Times New Roman"/>
          <w:sz w:val="28"/>
          <w:szCs w:val="28"/>
        </w:rPr>
        <w:t>,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AF1830" w:rsidRPr="00AF1830" w:rsidRDefault="00D83B22" w:rsidP="00AF1830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 xml:space="preserve">Исполнитель: </w:t>
      </w:r>
      <w:r w:rsidR="00AF1830" w:rsidRPr="00AF1830">
        <w:rPr>
          <w:sz w:val="28"/>
          <w:szCs w:val="28"/>
        </w:rPr>
        <w:t>Юридическое лицо, наименование: ООО «РН-КрасноярскНИПИнефть»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ИНН: 2465214545, ОГРН: 1082468049730, </w:t>
      </w:r>
      <w:r>
        <w:rPr>
          <w:sz w:val="28"/>
          <w:szCs w:val="28"/>
        </w:rPr>
        <w:t>ю</w:t>
      </w:r>
      <w:r w:rsidRPr="00AF1830">
        <w:rPr>
          <w:sz w:val="28"/>
          <w:szCs w:val="28"/>
        </w:rPr>
        <w:t xml:space="preserve">ридический/фактический адрес: Российская Федерация, 660098, </w:t>
      </w:r>
      <w:r w:rsidR="00F13291" w:rsidRPr="00F13291">
        <w:rPr>
          <w:sz w:val="28"/>
          <w:szCs w:val="28"/>
        </w:rPr>
        <w:t xml:space="preserve">Красноярский край, </w:t>
      </w:r>
      <w:r w:rsidRPr="00AF1830">
        <w:rPr>
          <w:sz w:val="28"/>
          <w:szCs w:val="28"/>
        </w:rPr>
        <w:t>г. Красноярск, ул. 9 Мая, 65д,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AF1830">
          <w:rPr>
            <w:rStyle w:val="a9"/>
            <w:sz w:val="28"/>
            <w:szCs w:val="28"/>
            <w:lang w:val="en-US"/>
          </w:rPr>
          <w:t>Sekr</w:t>
        </w:r>
        <w:r w:rsidRPr="00AF1830">
          <w:rPr>
            <w:rStyle w:val="a9"/>
            <w:sz w:val="28"/>
            <w:szCs w:val="28"/>
          </w:rPr>
          <w:t>@</w:t>
        </w:r>
        <w:r w:rsidRPr="00AF1830">
          <w:rPr>
            <w:rStyle w:val="a9"/>
            <w:sz w:val="28"/>
            <w:szCs w:val="28"/>
            <w:lang w:val="en-US"/>
          </w:rPr>
          <w:t>knipi</w:t>
        </w:r>
        <w:r w:rsidRPr="00AF1830">
          <w:rPr>
            <w:rStyle w:val="a9"/>
            <w:sz w:val="28"/>
            <w:szCs w:val="28"/>
          </w:rPr>
          <w:t>.rosneft.ru</w:t>
        </w:r>
      </w:hyperlink>
      <w:r w:rsidRPr="00AF1830">
        <w:rPr>
          <w:sz w:val="28"/>
          <w:szCs w:val="28"/>
        </w:rPr>
        <w:t xml:space="preserve">, 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>телефон: (391) 200-88-30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Default="009942A6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9942A6">
        <w:rPr>
          <w:sz w:val="28"/>
          <w:szCs w:val="28"/>
        </w:rPr>
        <w:t>Обустройство Лодочного месторождения. Шламовый амбар кустовой площадки № 5</w:t>
      </w:r>
    </w:p>
    <w:p w:rsidR="0091725D" w:rsidRPr="00B664D5" w:rsidRDefault="0091725D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AF1830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AF1830">
        <w:rPr>
          <w:rFonts w:eastAsia="ArialMT"/>
          <w:sz w:val="28"/>
          <w:szCs w:val="28"/>
          <w:lang w:eastAsia="ru-RU"/>
        </w:rPr>
        <w:t>Строительство объекта «</w:t>
      </w:r>
      <w:r w:rsidR="009942A6" w:rsidRPr="009942A6">
        <w:rPr>
          <w:rFonts w:eastAsia="ArialMT"/>
          <w:sz w:val="28"/>
          <w:szCs w:val="28"/>
          <w:lang w:eastAsia="ru-RU"/>
        </w:rPr>
        <w:t>Обустройство Лодочного месторождения. Шламовый амбар кустовой площадки № 5</w:t>
      </w:r>
      <w:r w:rsidRPr="00AF1830">
        <w:rPr>
          <w:rFonts w:eastAsia="ArialMT"/>
          <w:sz w:val="28"/>
          <w:szCs w:val="28"/>
          <w:lang w:eastAsia="ru-RU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AF183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830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Туруханский район, Лодочное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2A6" w:rsidRPr="00B664D5" w:rsidRDefault="009942A6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715EE9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Pr="00715EE9" w:rsidRDefault="009942A6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42A6">
        <w:rPr>
          <w:rFonts w:ascii="Times New Roman" w:hAnsi="Times New Roman" w:cs="Times New Roman"/>
          <w:sz w:val="28"/>
          <w:szCs w:val="28"/>
        </w:rPr>
        <w:t>24.10.2024-24.11.2024</w:t>
      </w:r>
    </w:p>
    <w:p w:rsidR="00693FCF" w:rsidRPr="00715EE9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есто и сроки доступности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2F0C84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7F" w:rsidRPr="00EB24D8" w:rsidRDefault="003860A4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с. Туруханск, ул. Шадрина А.Е., </w:t>
      </w:r>
      <w:r w:rsidR="002F0C8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 xml:space="preserve">МКУ «Молодёжный Центр Туруханского района», в рабочие дни с 09:00 до 18:00 по местному </w:t>
      </w:r>
      <w:r w:rsidR="00013961" w:rsidRPr="00EB24D8">
        <w:rPr>
          <w:rFonts w:ascii="Times New Roman" w:hAnsi="Times New Roman" w:cs="Times New Roman"/>
          <w:sz w:val="28"/>
          <w:szCs w:val="28"/>
        </w:rPr>
        <w:t>времени</w:t>
      </w:r>
      <w:r w:rsidR="000101BD">
        <w:rPr>
          <w:rFonts w:ascii="Times New Roman" w:hAnsi="Times New Roman" w:cs="Times New Roman"/>
          <w:sz w:val="28"/>
          <w:szCs w:val="28"/>
        </w:rPr>
        <w:t>.</w:t>
      </w:r>
    </w:p>
    <w:p w:rsidR="00D83B22" w:rsidRPr="00715EE9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838EF" w:rsidRPr="006838E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: </w:t>
      </w:r>
      <w:r w:rsidR="009942A6" w:rsidRPr="009942A6">
        <w:rPr>
          <w:rFonts w:ascii="Times New Roman" w:hAnsi="Times New Roman" w:cs="Times New Roman"/>
          <w:sz w:val="28"/>
          <w:szCs w:val="28"/>
        </w:rPr>
        <w:t>24.10.2024-24.11.2024</w:t>
      </w:r>
    </w:p>
    <w:p w:rsidR="00FC6BD8" w:rsidRPr="00715EE9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715EE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715EE9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715EE9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– </w:t>
      </w:r>
      <w:r w:rsidR="009942A6" w:rsidRPr="009942A6">
        <w:rPr>
          <w:rFonts w:ascii="Times New Roman" w:hAnsi="Times New Roman" w:cs="Times New Roman"/>
          <w:sz w:val="28"/>
          <w:szCs w:val="28"/>
        </w:rPr>
        <w:t>24.10.2024-24.11.2024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>Дата</w:t>
      </w:r>
      <w:r w:rsidR="00B47F2A" w:rsidRPr="00715EE9">
        <w:rPr>
          <w:rFonts w:ascii="Times New Roman" w:hAnsi="Times New Roman" w:cs="Times New Roman"/>
          <w:sz w:val="28"/>
          <w:szCs w:val="28"/>
        </w:rPr>
        <w:t>,</w:t>
      </w:r>
      <w:r w:rsidRPr="00715EE9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715EE9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>–</w:t>
      </w:r>
      <w:r w:rsidRPr="00715EE9">
        <w:rPr>
          <w:rFonts w:ascii="Times New Roman" w:hAnsi="Times New Roman" w:cs="Times New Roman"/>
          <w:sz w:val="28"/>
          <w:szCs w:val="28"/>
        </w:rPr>
        <w:t xml:space="preserve"> </w:t>
      </w:r>
      <w:r w:rsidR="006637FC">
        <w:rPr>
          <w:rFonts w:ascii="Times New Roman" w:hAnsi="Times New Roman" w:cs="Times New Roman"/>
          <w:b/>
          <w:sz w:val="28"/>
          <w:szCs w:val="28"/>
        </w:rPr>
        <w:t>1</w:t>
      </w:r>
      <w:r w:rsidR="009942A6">
        <w:rPr>
          <w:rFonts w:ascii="Times New Roman" w:hAnsi="Times New Roman" w:cs="Times New Roman"/>
          <w:b/>
          <w:sz w:val="28"/>
          <w:szCs w:val="28"/>
        </w:rPr>
        <w:t>3</w:t>
      </w:r>
      <w:r w:rsidR="006637FC">
        <w:rPr>
          <w:rFonts w:ascii="Times New Roman" w:hAnsi="Times New Roman" w:cs="Times New Roman"/>
          <w:b/>
          <w:sz w:val="28"/>
          <w:szCs w:val="28"/>
        </w:rPr>
        <w:t>.11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.2024 в 1</w:t>
      </w:r>
      <w:r w:rsidR="009942A6">
        <w:rPr>
          <w:rFonts w:ascii="Times New Roman" w:hAnsi="Times New Roman" w:cs="Times New Roman"/>
          <w:b/>
          <w:sz w:val="28"/>
          <w:szCs w:val="28"/>
        </w:rPr>
        <w:t>4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:</w:t>
      </w:r>
      <w:r w:rsidR="009942A6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FD4997" w:rsidRPr="00715EE9">
        <w:rPr>
          <w:rFonts w:ascii="Times New Roman" w:hAnsi="Times New Roman" w:cs="Times New Roman"/>
          <w:b/>
          <w:sz w:val="28"/>
          <w:szCs w:val="28"/>
        </w:rPr>
        <w:t>0</w:t>
      </w:r>
      <w:r w:rsidR="00F13DBE" w:rsidRPr="0071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46" w:rsidRPr="00715EE9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715EE9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715EE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715EE9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163E60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ООО «Тагульское»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+7(391)274-56-99,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вн.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1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177DA5" w:rsidP="00163E60">
      <w:pPr>
        <w:spacing w:line="360" w:lineRule="exact"/>
        <w:jc w:val="both"/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Бурыкин Владислав Владимирович</w:t>
      </w:r>
      <w:r>
        <w:rPr>
          <w:rFonts w:eastAsia="SimSun"/>
          <w:kern w:val="1"/>
          <w:sz w:val="28"/>
          <w:szCs w:val="28"/>
          <w:lang w:eastAsia="zh-CN" w:bidi="hi-IN"/>
        </w:rPr>
        <w:t>,</w:t>
      </w:r>
      <w:r w:rsidRPr="0091725D">
        <w:t xml:space="preserve"> </w:t>
      </w:r>
      <w:r w:rsidRPr="0091725D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Times New Roman"/>
          <w:sz w:val="28"/>
          <w:szCs w:val="28"/>
          <w:lang w:eastAsia="ru-RU"/>
        </w:rPr>
        <w:t>ООО «РН-КрасноярскНИПИнефть»</w:t>
      </w:r>
      <w:r w:rsidRPr="00F13DBE">
        <w:rPr>
          <w:rFonts w:eastAsia="Times New Roman"/>
          <w:sz w:val="28"/>
          <w:szCs w:val="28"/>
          <w:lang w:eastAsia="ru-RU"/>
        </w:rPr>
        <w:t xml:space="preserve">, 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>+7(391) 200-88-30, доб. 25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>1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 xml:space="preserve">6, электронная почта: </w:t>
      </w:r>
      <w:r w:rsidR="00AF1830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2F0C84">
        <w:rPr>
          <w:color w:val="0000FF"/>
          <w:sz w:val="28"/>
          <w:szCs w:val="28"/>
          <w:u w:val="single"/>
          <w:lang w:eastAsia="ru-RU"/>
        </w:rPr>
        <w:t>;</w:t>
      </w:r>
    </w:p>
    <w:p w:rsidR="00FE56EF" w:rsidRPr="00B664D5" w:rsidRDefault="00937D2D" w:rsidP="00163E60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693FCF" w:rsidRPr="0091725D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>,</w:t>
      </w:r>
      <w:r w:rsidR="002F0C84">
        <w:rPr>
          <w:rFonts w:eastAsia="SimSun"/>
          <w:kern w:val="1"/>
          <w:sz w:val="28"/>
          <w:szCs w:val="28"/>
          <w:lang w:eastAsia="zh-CN" w:bidi="hi-IN"/>
        </w:rPr>
        <w:t xml:space="preserve">                  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91725D">
        <w:rPr>
          <w:sz w:val="28"/>
          <w:szCs w:val="28"/>
        </w:rPr>
        <w:t>(3919</w:t>
      </w:r>
      <w:r w:rsidR="00DB1413" w:rsidRPr="0091725D">
        <w:rPr>
          <w:sz w:val="28"/>
          <w:szCs w:val="28"/>
        </w:rPr>
        <w:t>0</w:t>
      </w:r>
      <w:r w:rsidR="002B45CB" w:rsidRPr="0091725D">
        <w:rPr>
          <w:sz w:val="28"/>
          <w:szCs w:val="28"/>
        </w:rPr>
        <w:t xml:space="preserve">) </w:t>
      </w:r>
      <w:r w:rsidR="00DB1413" w:rsidRPr="0091725D">
        <w:rPr>
          <w:sz w:val="28"/>
          <w:szCs w:val="28"/>
        </w:rPr>
        <w:t>45-1</w:t>
      </w:r>
      <w:r w:rsidR="00321576" w:rsidRPr="0091725D">
        <w:rPr>
          <w:sz w:val="28"/>
          <w:szCs w:val="28"/>
        </w:rPr>
        <w:t>70</w:t>
      </w:r>
      <w:r w:rsidR="002B45CB" w:rsidRPr="0091725D">
        <w:rPr>
          <w:sz w:val="28"/>
          <w:szCs w:val="28"/>
        </w:rPr>
        <w:t xml:space="preserve">,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2" w:history="1">
        <w:r w:rsidR="00321576" w:rsidRPr="0091725D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91725D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91725D">
          <w:rPr>
            <w:rStyle w:val="a9"/>
            <w:sz w:val="28"/>
            <w:szCs w:val="28"/>
            <w:shd w:val="clear" w:color="auto" w:fill="FFFFFF"/>
          </w:rPr>
          <w:t>.ru</w:t>
        </w:r>
      </w:hyperlink>
      <w:r w:rsidR="00177DA5">
        <w:rPr>
          <w:rStyle w:val="a9"/>
          <w:sz w:val="28"/>
          <w:szCs w:val="28"/>
          <w:shd w:val="clear" w:color="auto" w:fill="FFFFFF"/>
        </w:rPr>
        <w:t>.</w:t>
      </w:r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lastRenderedPageBreak/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5477CB">
        <w:rPr>
          <w:sz w:val="28"/>
          <w:szCs w:val="28"/>
        </w:rPr>
        <w:t>.</w:t>
      </w:r>
    </w:p>
    <w:p w:rsidR="005477CB" w:rsidRPr="00B664D5" w:rsidRDefault="005477CB" w:rsidP="007B175A">
      <w:pPr>
        <w:spacing w:line="360" w:lineRule="exact"/>
        <w:jc w:val="both"/>
        <w:rPr>
          <w:sz w:val="28"/>
          <w:szCs w:val="28"/>
        </w:rPr>
      </w:pPr>
      <w:r w:rsidRPr="005477CB">
        <w:rPr>
          <w:sz w:val="28"/>
          <w:szCs w:val="28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  <w:r>
        <w:rPr>
          <w:sz w:val="28"/>
          <w:szCs w:val="28"/>
        </w:rPr>
        <w:t>.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3A3162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3A3162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854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01BD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3E60"/>
    <w:rsid w:val="00164F4A"/>
    <w:rsid w:val="00170969"/>
    <w:rsid w:val="00170CCA"/>
    <w:rsid w:val="00172B0B"/>
    <w:rsid w:val="0017329D"/>
    <w:rsid w:val="00174752"/>
    <w:rsid w:val="00175543"/>
    <w:rsid w:val="0017768C"/>
    <w:rsid w:val="00177DA5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E590E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C84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162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34D"/>
    <w:rsid w:val="004F4CB2"/>
    <w:rsid w:val="004F4F44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05BE"/>
    <w:rsid w:val="0054331E"/>
    <w:rsid w:val="005454F1"/>
    <w:rsid w:val="00545DEB"/>
    <w:rsid w:val="00547697"/>
    <w:rsid w:val="005477CB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33A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7FC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38EF"/>
    <w:rsid w:val="00684998"/>
    <w:rsid w:val="006910F6"/>
    <w:rsid w:val="0069383F"/>
    <w:rsid w:val="00693FC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5EE9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1545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91D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725D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42A6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385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1830"/>
    <w:rsid w:val="00AF4CCE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4B83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6F27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0F5C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A6695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30F5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67814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A7572"/>
    <w:rsid w:val="00EB0B01"/>
    <w:rsid w:val="00EB1FBE"/>
    <w:rsid w:val="00EB24D8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B14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291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13E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997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ru v:ext="edit" colors="#fdd208"/>
    </o:shapedefaults>
    <o:shapelayout v:ext="edit">
      <o:idmap v:ext="edit" data="1"/>
    </o:shapelayout>
  </w:shapeDefaults>
  <w:decimalSymbol w:val=","/>
  <w:listSeparator w:val=";"/>
  <w14:docId w14:val="32CC4CB4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65FE-DFA3-446E-ACA2-01F7BD88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155</cp:revision>
  <cp:lastPrinted>2024-04-18T07:27:00Z</cp:lastPrinted>
  <dcterms:created xsi:type="dcterms:W3CDTF">2021-05-14T02:40:00Z</dcterms:created>
  <dcterms:modified xsi:type="dcterms:W3CDTF">2024-10-04T03:16:00Z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