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9504A7">
        <w:rPr>
          <w:sz w:val="32"/>
          <w:szCs w:val="32"/>
        </w:rPr>
        <w:t xml:space="preserve">документации </w:t>
      </w:r>
      <w:r w:rsidR="00410459">
        <w:rPr>
          <w:sz w:val="32"/>
          <w:szCs w:val="32"/>
        </w:rPr>
        <w:t>«</w:t>
      </w:r>
      <w:r w:rsidR="00A51C40" w:rsidRPr="00A51C40">
        <w:rPr>
          <w:sz w:val="32"/>
          <w:szCs w:val="32"/>
        </w:rPr>
        <w:t>Обустройство Тагульского месторождения. Шламовые амбары кустовых площадок №№1, 3, 4, 5, 6, 7, 8, 9, 10, 11, 12, 14, 15, 17, 18, 19, 20, 21, 22, 23, 24, 25, 26, 28, 29, 30, 31, ВДК1, ВДК2, ВДК3, 1Г, 2Г, 3Г, 4Г, 5Г. 1 этап. Шламовые амбары кустовых площадок №№ 9, 12, 14, 15, 17, 18, 19, 22, 24, 25, 26, 31, ВДК1, ВДК2, 1Г, 2Г, 3Г, 5Г</w:t>
      </w:r>
      <w:r w:rsidR="00410459">
        <w:rPr>
          <w:sz w:val="32"/>
          <w:szCs w:val="32"/>
        </w:rPr>
        <w:t>»</w:t>
      </w:r>
      <w:r w:rsidR="00353602" w:rsidRPr="009504A7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9504A7">
        <w:rPr>
          <w:sz w:val="32"/>
          <w:szCs w:val="32"/>
        </w:rPr>
        <w:t>включая</w:t>
      </w:r>
      <w:r w:rsidR="003D70F2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 xml:space="preserve">предварительные </w:t>
      </w:r>
      <w:r w:rsidR="003D70F2" w:rsidRPr="00D83B22">
        <w:rPr>
          <w:sz w:val="32"/>
          <w:szCs w:val="32"/>
        </w:rPr>
        <w:t>материалы</w:t>
      </w:r>
      <w:r w:rsidR="00734FDE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>оценки</w:t>
      </w:r>
      <w:r w:rsidR="00F63063" w:rsidRPr="00684998">
        <w:rPr>
          <w:sz w:val="32"/>
          <w:szCs w:val="32"/>
        </w:rPr>
        <w:t xml:space="preserve">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sz w:val="28"/>
          <w:szCs w:val="28"/>
        </w:rPr>
        <w:t>2464051552</w:t>
      </w:r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ОГРН: 10</w:t>
      </w:r>
      <w:r>
        <w:rPr>
          <w:rFonts w:ascii="Times New Roman" w:hAnsi="Times New Roman" w:cs="Times New Roman"/>
          <w:sz w:val="28"/>
          <w:szCs w:val="28"/>
        </w:rPr>
        <w:t>32402517311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35A9">
        <w:rPr>
          <w:rFonts w:ascii="Times New Roman" w:hAnsi="Times New Roman" w:cs="Times New Roman"/>
          <w:sz w:val="28"/>
          <w:szCs w:val="28"/>
        </w:rPr>
        <w:t>юридический/фактический адрес: Российская Федерация, 660077, г. Красноярск, ул. 78 Добровольческой бригады, д</w:t>
      </w:r>
      <w:r w:rsidR="0079307B">
        <w:rPr>
          <w:rFonts w:ascii="Times New Roman" w:hAnsi="Times New Roman" w:cs="Times New Roman"/>
          <w:sz w:val="28"/>
          <w:szCs w:val="28"/>
        </w:rPr>
        <w:t>ом</w:t>
      </w:r>
      <w:r w:rsidRPr="007735A9">
        <w:rPr>
          <w:rFonts w:ascii="Times New Roman" w:hAnsi="Times New Roman" w:cs="Times New Roman"/>
          <w:sz w:val="28"/>
          <w:szCs w:val="28"/>
        </w:rPr>
        <w:t xml:space="preserve"> 15, контактная информация: адрес электронной почты: </w:t>
      </w:r>
      <w:hyperlink r:id="rId8" w:history="1"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A51C40" w:rsidRPr="00A51C40" w:rsidRDefault="00A51C40" w:rsidP="00A51C40">
      <w:pPr>
        <w:pStyle w:val="ConsPlusNonformat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Исполнитель: Юридическое лицо, наименование: АО «ТомскНИПИнефть»</w:t>
      </w:r>
    </w:p>
    <w:p w:rsidR="00D83B22" w:rsidRPr="003715C7" w:rsidRDefault="00A51C40" w:rsidP="00A51C40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ИНН: 7021049088, ОГРН: 1027000858170, </w:t>
      </w:r>
      <w:r w:rsidRPr="003715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Юридический/фактический адрес: Российская Федерация, 634027, Томская область, г. Томск, пр-кт Мира, д. 72, контактная информация: адрес электронной почты: </w:t>
      </w:r>
      <w:hyperlink r:id="rId9" w:history="1">
        <w:r w:rsidR="00700A13" w:rsidRPr="003715C7">
          <w:t xml:space="preserve"> </w:t>
        </w:r>
        <w:r w:rsidR="00700A13" w:rsidRPr="003715C7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  <w:lang w:val="en-US" w:eastAsia="en-US"/>
          </w:rPr>
          <w:t>nipineft</w:t>
        </w:r>
        <w:r w:rsidR="00700A13" w:rsidRPr="003715C7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@</w:t>
        </w:r>
        <w:r w:rsidR="00700A13" w:rsidRPr="003715C7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  <w:lang w:val="en-US" w:eastAsia="en-US"/>
          </w:rPr>
          <w:t>tomsknipi</w:t>
        </w:r>
        <w:r w:rsidR="00700A13" w:rsidRPr="003715C7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.ru</w:t>
        </w:r>
      </w:hyperlink>
      <w:r w:rsidRPr="003715C7">
        <w:rPr>
          <w:rFonts w:ascii="Times New Roman" w:eastAsia="Calibri" w:hAnsi="Times New Roman" w:cs="Times New Roman"/>
          <w:sz w:val="28"/>
          <w:szCs w:val="28"/>
          <w:lang w:eastAsia="en-US"/>
        </w:rPr>
        <w:t>, телефон: (3822) 616-100</w:t>
      </w:r>
    </w:p>
    <w:p w:rsidR="00F63063" w:rsidRPr="003715C7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3715C7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3715C7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3715C7">
        <w:rPr>
          <w:rFonts w:eastAsia="Times New Roman"/>
          <w:b/>
          <w:sz w:val="28"/>
          <w:szCs w:val="28"/>
        </w:rPr>
        <w:t>:</w:t>
      </w:r>
    </w:p>
    <w:p w:rsidR="00C121A1" w:rsidRPr="003715C7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3715C7">
        <w:rPr>
          <w:rFonts w:eastAsia="Times New Roman"/>
          <w:sz w:val="28"/>
          <w:szCs w:val="28"/>
        </w:rPr>
        <w:t>А</w:t>
      </w:r>
      <w:r w:rsidR="00851D68" w:rsidRPr="003715C7">
        <w:rPr>
          <w:rFonts w:eastAsia="Times New Roman"/>
          <w:sz w:val="28"/>
          <w:szCs w:val="28"/>
        </w:rPr>
        <w:t xml:space="preserve">дминистрация </w:t>
      </w:r>
      <w:r w:rsidR="00851D68" w:rsidRPr="003715C7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3715C7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3715C7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3715C7">
        <w:rPr>
          <w:sz w:val="28"/>
          <w:szCs w:val="28"/>
        </w:rPr>
        <w:t xml:space="preserve">юридический/фактический адрес: </w:t>
      </w:r>
      <w:r w:rsidR="001A33BF" w:rsidRPr="003715C7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3715C7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3715C7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3715C7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3715C7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3715C7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3715C7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3715C7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3715C7">
        <w:rPr>
          <w:sz w:val="28"/>
          <w:szCs w:val="28"/>
        </w:rPr>
        <w:t xml:space="preserve">, </w:t>
      </w:r>
      <w:r w:rsidR="00C121A1" w:rsidRPr="003715C7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C121A1" w:rsidRPr="003715C7">
        <w:rPr>
          <w:sz w:val="28"/>
          <w:szCs w:val="28"/>
        </w:rPr>
        <w:t>(3919</w:t>
      </w:r>
      <w:r w:rsidR="0002124B" w:rsidRPr="003715C7">
        <w:rPr>
          <w:sz w:val="28"/>
          <w:szCs w:val="28"/>
        </w:rPr>
        <w:t>0</w:t>
      </w:r>
      <w:r w:rsidR="00C121A1" w:rsidRPr="003715C7">
        <w:rPr>
          <w:sz w:val="28"/>
          <w:szCs w:val="28"/>
        </w:rPr>
        <w:t xml:space="preserve">) </w:t>
      </w:r>
      <w:r w:rsidR="0002124B" w:rsidRPr="003715C7">
        <w:rPr>
          <w:sz w:val="28"/>
          <w:szCs w:val="28"/>
        </w:rPr>
        <w:t>45-1</w:t>
      </w:r>
      <w:r w:rsidR="00FA1D03" w:rsidRPr="003715C7">
        <w:rPr>
          <w:sz w:val="28"/>
          <w:szCs w:val="28"/>
        </w:rPr>
        <w:t>7</w:t>
      </w:r>
      <w:r w:rsidR="0002124B" w:rsidRPr="003715C7">
        <w:rPr>
          <w:sz w:val="28"/>
          <w:szCs w:val="28"/>
        </w:rPr>
        <w:t>0</w:t>
      </w:r>
      <w:r w:rsidR="00C121A1" w:rsidRPr="003715C7">
        <w:rPr>
          <w:sz w:val="28"/>
          <w:szCs w:val="28"/>
        </w:rPr>
        <w:t xml:space="preserve">, </w:t>
      </w:r>
      <w:r w:rsidR="00C121A1" w:rsidRPr="003715C7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3715C7">
          <w:rPr>
            <w:rStyle w:val="a9"/>
            <w:sz w:val="28"/>
            <w:szCs w:val="28"/>
            <w:u w:val="none"/>
            <w:lang w:val="en-US"/>
          </w:rPr>
          <w:t>admtr</w:t>
        </w:r>
        <w:r w:rsidR="00EC3BEE" w:rsidRPr="003715C7">
          <w:rPr>
            <w:rStyle w:val="a9"/>
            <w:sz w:val="28"/>
            <w:szCs w:val="28"/>
            <w:u w:val="none"/>
          </w:rPr>
          <w:t>@t</w:t>
        </w:r>
        <w:r w:rsidR="00EC3BEE" w:rsidRPr="003715C7">
          <w:rPr>
            <w:rStyle w:val="a9"/>
            <w:sz w:val="28"/>
            <w:szCs w:val="28"/>
            <w:u w:val="none"/>
            <w:lang w:val="en-US"/>
          </w:rPr>
          <w:t>uruhansk</w:t>
        </w:r>
        <w:r w:rsidR="00EC3BEE" w:rsidRPr="003715C7">
          <w:rPr>
            <w:rStyle w:val="a9"/>
            <w:sz w:val="28"/>
            <w:szCs w:val="28"/>
            <w:u w:val="none"/>
          </w:rPr>
          <w:t>.ru</w:t>
        </w:r>
      </w:hyperlink>
    </w:p>
    <w:p w:rsidR="00795254" w:rsidRPr="003715C7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3715C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3715C7">
        <w:rPr>
          <w:b/>
          <w:sz w:val="28"/>
          <w:szCs w:val="28"/>
        </w:rPr>
        <w:t>Н</w:t>
      </w:r>
      <w:r w:rsidR="00256FB7" w:rsidRPr="003715C7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3715C7">
        <w:rPr>
          <w:b/>
          <w:sz w:val="28"/>
          <w:szCs w:val="28"/>
        </w:rPr>
        <w:t>:</w:t>
      </w:r>
    </w:p>
    <w:p w:rsidR="00D83B22" w:rsidRPr="003715C7" w:rsidRDefault="00A51C40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3715C7">
        <w:rPr>
          <w:sz w:val="28"/>
          <w:szCs w:val="28"/>
        </w:rPr>
        <w:t>Обустройство Тагульского месторождения. Шламовые амбары кустовых площадок №№1, 3, 4, 5, 6, 7, 8, 9, 10, 11, 12, 14, 15, 17, 18, 19, 20, 21, 22, 23, 24, 25, 26, 28, 29, 30, 31, ВДК1, ВДК2, ВДК3, 1Г, 2Г, 3Г, 4Г, 5Г. 1 этап. Шламовые амбары кустовых площадок №№ 9, 12, 14, 15, 17, 18, 19, 22, 24, 25, 26, 31, ВДК1, ВДК2, 1Г, 2Г, 3Г, 5Г</w:t>
      </w:r>
    </w:p>
    <w:p w:rsidR="00A51C40" w:rsidRPr="003715C7" w:rsidRDefault="00A51C40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3715C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3715C7">
        <w:rPr>
          <w:b/>
          <w:sz w:val="28"/>
          <w:szCs w:val="28"/>
        </w:rPr>
        <w:t>Ц</w:t>
      </w:r>
      <w:r w:rsidR="00256FB7" w:rsidRPr="003715C7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3715C7">
        <w:rPr>
          <w:b/>
          <w:sz w:val="28"/>
          <w:szCs w:val="28"/>
        </w:rPr>
        <w:t>:</w:t>
      </w:r>
    </w:p>
    <w:p w:rsidR="00D83B22" w:rsidRPr="003715C7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3715C7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410459" w:rsidRPr="003715C7">
        <w:rPr>
          <w:rFonts w:eastAsia="ArialMT"/>
          <w:sz w:val="28"/>
          <w:szCs w:val="28"/>
          <w:lang w:eastAsia="ru-RU"/>
        </w:rPr>
        <w:t>«</w:t>
      </w:r>
      <w:r w:rsidR="00A51C40" w:rsidRPr="003715C7">
        <w:rPr>
          <w:sz w:val="28"/>
          <w:szCs w:val="28"/>
        </w:rPr>
        <w:t xml:space="preserve">Обустройство Тагульского месторождения. Шламовые амбары кустовых площадок №№1, 3, 4, 5, 6, 7, 8, 9, 10, 11, 12, 14, 15, 17, 18, 19, 20, 21, 22, 23, 24, 25, 26, 28, 29, 30, 31, ВДК1, ВДК2, ВДК3, 1Г, 2Г, 3Г, 4Г, 5Г. 1 этап. </w:t>
      </w:r>
      <w:r w:rsidR="00A51C40" w:rsidRPr="003715C7">
        <w:rPr>
          <w:sz w:val="28"/>
          <w:szCs w:val="28"/>
        </w:rPr>
        <w:lastRenderedPageBreak/>
        <w:t>Шламовые амбары кустовых площадок №№ 9, 12, 14, 15, 17, 18, 19, 22, 24, 25, 26, 31, ВДК1, ВДК2, 1Г, 2Г, 3Г, 5Г</w:t>
      </w:r>
      <w:r w:rsidR="00410459" w:rsidRPr="003715C7">
        <w:rPr>
          <w:sz w:val="28"/>
          <w:szCs w:val="28"/>
        </w:rPr>
        <w:t>»</w:t>
      </w:r>
    </w:p>
    <w:p w:rsidR="00920700" w:rsidRPr="003715C7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3715C7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5C7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3715C7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3715C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3715C7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5C7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3715C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3715C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3715C7">
        <w:rPr>
          <w:rFonts w:ascii="Times New Roman" w:hAnsi="Times New Roman" w:cs="Times New Roman"/>
          <w:sz w:val="28"/>
          <w:szCs w:val="28"/>
        </w:rPr>
        <w:t xml:space="preserve">, </w:t>
      </w:r>
      <w:r w:rsidR="00FD3692" w:rsidRPr="003715C7">
        <w:rPr>
          <w:rFonts w:ascii="Times New Roman" w:hAnsi="Times New Roman" w:cs="Times New Roman"/>
          <w:sz w:val="28"/>
          <w:szCs w:val="28"/>
        </w:rPr>
        <w:t>Тагульское</w:t>
      </w:r>
      <w:r w:rsidRPr="003715C7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3715C7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3715C7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5C7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3715C7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3715C7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3715C7" w:rsidRDefault="00FA1D03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15C7">
        <w:rPr>
          <w:rFonts w:ascii="Times New Roman" w:hAnsi="Times New Roman" w:cs="Times New Roman"/>
          <w:sz w:val="28"/>
          <w:szCs w:val="28"/>
        </w:rPr>
        <w:t>28.01.2025-28.02.2025</w:t>
      </w:r>
    </w:p>
    <w:p w:rsidR="00FC6BD8" w:rsidRPr="003715C7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3715C7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5C7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3715C7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3715C7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15C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3715C7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3715C7">
        <w:rPr>
          <w:rFonts w:ascii="Times New Roman" w:hAnsi="Times New Roman" w:cs="Times New Roman"/>
          <w:sz w:val="28"/>
          <w:szCs w:val="28"/>
        </w:rPr>
        <w:t>:</w:t>
      </w:r>
      <w:r w:rsidR="00601134" w:rsidRPr="003715C7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3715C7">
        <w:rPr>
          <w:rFonts w:ascii="Times New Roman" w:hAnsi="Times New Roman" w:cs="Times New Roman"/>
          <w:sz w:val="28"/>
          <w:szCs w:val="28"/>
        </w:rPr>
        <w:t>6</w:t>
      </w:r>
      <w:r w:rsidR="00EC3BEE" w:rsidRPr="003715C7">
        <w:rPr>
          <w:rFonts w:ascii="Times New Roman" w:hAnsi="Times New Roman" w:cs="Times New Roman"/>
          <w:sz w:val="28"/>
          <w:szCs w:val="28"/>
        </w:rPr>
        <w:t>63230</w:t>
      </w:r>
      <w:r w:rsidR="003860A4" w:rsidRPr="003715C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3715C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3715C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3715C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3715C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3715C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3715C7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  <w:r w:rsidR="00FA1D03" w:rsidRPr="003715C7">
        <w:rPr>
          <w:rFonts w:ascii="Times New Roman" w:hAnsi="Times New Roman" w:cs="Times New Roman"/>
          <w:sz w:val="28"/>
          <w:szCs w:val="28"/>
        </w:rPr>
        <w:t>.</w:t>
      </w:r>
    </w:p>
    <w:p w:rsidR="00DD115A" w:rsidRDefault="00DD115A" w:rsidP="00DD115A"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1D1FB8">
        <w:rPr>
          <w:sz w:val="28"/>
          <w:szCs w:val="28"/>
        </w:rPr>
        <w:t xml:space="preserve">следующей ссылке: </w:t>
      </w:r>
      <w:r w:rsidR="00C22271" w:rsidRPr="00C22271">
        <w:rPr>
          <w:sz w:val="28"/>
          <w:szCs w:val="28"/>
          <w:lang w:eastAsia="ru-RU"/>
        </w:rPr>
        <w:t>https://disk.yandex.ru/d/jImEsvL0mhR_Zw</w:t>
      </w:r>
    </w:p>
    <w:p w:rsidR="00827805" w:rsidRPr="003715C7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15C7">
        <w:rPr>
          <w:rFonts w:ascii="Times New Roman" w:hAnsi="Times New Roman" w:cs="Times New Roman"/>
          <w:sz w:val="28"/>
          <w:szCs w:val="28"/>
        </w:rPr>
        <w:t>С</w:t>
      </w:r>
      <w:r w:rsidR="00717EEF" w:rsidRPr="003715C7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3715C7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3715C7">
        <w:rPr>
          <w:rFonts w:ascii="Times New Roman" w:hAnsi="Times New Roman" w:cs="Times New Roman"/>
          <w:sz w:val="28"/>
          <w:szCs w:val="28"/>
        </w:rPr>
        <w:t xml:space="preserve">: </w:t>
      </w:r>
      <w:r w:rsidR="00FA1D03" w:rsidRPr="003715C7">
        <w:rPr>
          <w:rFonts w:ascii="Times New Roman" w:hAnsi="Times New Roman" w:cs="Times New Roman"/>
          <w:sz w:val="28"/>
          <w:szCs w:val="28"/>
        </w:rPr>
        <w:t>28.01.2025-28.02.2025</w:t>
      </w:r>
    </w:p>
    <w:p w:rsidR="00D83B22" w:rsidRPr="003715C7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3715C7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5C7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3715C7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3715C7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5C7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3715C7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3715C7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15C7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FA1D03" w:rsidRPr="003715C7">
        <w:rPr>
          <w:rFonts w:ascii="Times New Roman" w:hAnsi="Times New Roman" w:cs="Times New Roman"/>
          <w:b/>
          <w:sz w:val="28"/>
          <w:szCs w:val="28"/>
        </w:rPr>
        <w:t>Простое и</w:t>
      </w:r>
      <w:bookmarkStart w:id="0" w:name="_GoBack"/>
      <w:bookmarkEnd w:id="0"/>
      <w:r w:rsidR="00FA1D03" w:rsidRPr="003715C7">
        <w:rPr>
          <w:rFonts w:ascii="Times New Roman" w:hAnsi="Times New Roman" w:cs="Times New Roman"/>
          <w:b/>
          <w:sz w:val="28"/>
          <w:szCs w:val="28"/>
        </w:rPr>
        <w:t>нформирование</w:t>
      </w:r>
      <w:r w:rsidR="00E466D8" w:rsidRPr="003715C7">
        <w:rPr>
          <w:rFonts w:ascii="Times New Roman" w:hAnsi="Times New Roman" w:cs="Times New Roman"/>
          <w:sz w:val="28"/>
          <w:szCs w:val="28"/>
        </w:rPr>
        <w:t>;</w:t>
      </w:r>
    </w:p>
    <w:p w:rsidR="00700151" w:rsidRPr="003715C7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15C7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3715C7">
        <w:rPr>
          <w:rFonts w:ascii="Times New Roman" w:hAnsi="Times New Roman" w:cs="Times New Roman"/>
          <w:sz w:val="28"/>
          <w:szCs w:val="28"/>
        </w:rPr>
        <w:t xml:space="preserve">– </w:t>
      </w:r>
      <w:r w:rsidR="00FA1D03" w:rsidRPr="003715C7">
        <w:rPr>
          <w:rFonts w:ascii="Times New Roman" w:hAnsi="Times New Roman" w:cs="Times New Roman"/>
          <w:b/>
          <w:sz w:val="28"/>
          <w:szCs w:val="28"/>
        </w:rPr>
        <w:t>28.01.2025-28.02.2025</w:t>
      </w:r>
      <w:r w:rsidR="00E466D8" w:rsidRPr="003715C7">
        <w:rPr>
          <w:rFonts w:ascii="Times New Roman" w:hAnsi="Times New Roman" w:cs="Times New Roman"/>
          <w:sz w:val="28"/>
          <w:szCs w:val="28"/>
        </w:rPr>
        <w:t>;</w:t>
      </w:r>
    </w:p>
    <w:p w:rsidR="00FA1D03" w:rsidRPr="003715C7" w:rsidRDefault="00FA1D03" w:rsidP="003D36A6">
      <w:pPr>
        <w:shd w:val="clear" w:color="auto" w:fill="FFFFFF"/>
        <w:spacing w:line="360" w:lineRule="exact"/>
        <w:jc w:val="both"/>
        <w:rPr>
          <w:sz w:val="28"/>
          <w:szCs w:val="28"/>
        </w:rPr>
      </w:pPr>
      <w:r w:rsidRPr="003715C7">
        <w:rPr>
          <w:sz w:val="28"/>
          <w:szCs w:val="28"/>
        </w:rPr>
        <w:t xml:space="preserve">Форма представления замечаний, </w:t>
      </w:r>
      <w:r w:rsidR="00700151" w:rsidRPr="003715C7">
        <w:rPr>
          <w:sz w:val="28"/>
          <w:szCs w:val="28"/>
        </w:rPr>
        <w:t xml:space="preserve">предложений </w:t>
      </w:r>
      <w:r w:rsidRPr="003715C7">
        <w:rPr>
          <w:sz w:val="28"/>
          <w:szCs w:val="28"/>
        </w:rPr>
        <w:t xml:space="preserve">общественности – письменная; </w:t>
      </w:r>
    </w:p>
    <w:p w:rsidR="00FA1D03" w:rsidRPr="003715C7" w:rsidRDefault="00FA1D03" w:rsidP="003D36A6">
      <w:pPr>
        <w:shd w:val="clear" w:color="auto" w:fill="FFFFFF"/>
        <w:spacing w:line="360" w:lineRule="exact"/>
        <w:jc w:val="both"/>
        <w:rPr>
          <w:sz w:val="28"/>
          <w:szCs w:val="28"/>
        </w:rPr>
      </w:pPr>
      <w:r w:rsidRPr="003715C7">
        <w:rPr>
          <w:sz w:val="28"/>
          <w:szCs w:val="28"/>
        </w:rPr>
        <w:t>Место размещения журналов учета замечаний и предложений общественности:</w:t>
      </w:r>
    </w:p>
    <w:p w:rsidR="003D36A6" w:rsidRPr="003715C7" w:rsidRDefault="00351A14" w:rsidP="003D36A6">
      <w:pPr>
        <w:shd w:val="clear" w:color="auto" w:fill="FFFFFF"/>
        <w:spacing w:line="360" w:lineRule="exact"/>
        <w:jc w:val="both"/>
        <w:rPr>
          <w:sz w:val="28"/>
          <w:szCs w:val="28"/>
        </w:rPr>
      </w:pPr>
      <w:r w:rsidRPr="003715C7">
        <w:rPr>
          <w:rFonts w:eastAsia="Times New Roman"/>
          <w:sz w:val="28"/>
          <w:szCs w:val="28"/>
        </w:rPr>
        <w:t>п</w:t>
      </w:r>
      <w:r w:rsidR="00C86878" w:rsidRPr="003715C7">
        <w:rPr>
          <w:rFonts w:eastAsia="Times New Roman"/>
          <w:sz w:val="28"/>
          <w:szCs w:val="28"/>
        </w:rPr>
        <w:t>рием з</w:t>
      </w:r>
      <w:r w:rsidR="00000A8F" w:rsidRPr="003715C7">
        <w:rPr>
          <w:rFonts w:eastAsia="Times New Roman"/>
          <w:sz w:val="28"/>
          <w:szCs w:val="28"/>
        </w:rPr>
        <w:t>амечани</w:t>
      </w:r>
      <w:r w:rsidR="00C86878" w:rsidRPr="003715C7">
        <w:rPr>
          <w:rFonts w:eastAsia="Times New Roman"/>
          <w:sz w:val="28"/>
          <w:szCs w:val="28"/>
        </w:rPr>
        <w:t>й</w:t>
      </w:r>
      <w:r w:rsidR="00000A8F" w:rsidRPr="003715C7">
        <w:rPr>
          <w:rFonts w:eastAsia="Times New Roman"/>
          <w:sz w:val="28"/>
          <w:szCs w:val="28"/>
        </w:rPr>
        <w:t xml:space="preserve"> и предложени</w:t>
      </w:r>
      <w:r w:rsidR="00C86878" w:rsidRPr="003715C7">
        <w:rPr>
          <w:rFonts w:eastAsia="Times New Roman"/>
          <w:sz w:val="28"/>
          <w:szCs w:val="28"/>
        </w:rPr>
        <w:t>й</w:t>
      </w:r>
      <w:r w:rsidR="00000A8F" w:rsidRPr="003715C7">
        <w:rPr>
          <w:rFonts w:eastAsia="Times New Roman"/>
          <w:sz w:val="28"/>
          <w:szCs w:val="28"/>
        </w:rPr>
        <w:t xml:space="preserve"> </w:t>
      </w:r>
      <w:r w:rsidR="00C86878" w:rsidRPr="003715C7">
        <w:rPr>
          <w:rFonts w:eastAsia="Times New Roman"/>
          <w:sz w:val="28"/>
          <w:szCs w:val="28"/>
        </w:rPr>
        <w:t xml:space="preserve">осуществляется </w:t>
      </w:r>
      <w:r w:rsidRPr="003715C7">
        <w:rPr>
          <w:rFonts w:eastAsia="Times New Roman"/>
          <w:sz w:val="28"/>
          <w:szCs w:val="28"/>
        </w:rPr>
        <w:t xml:space="preserve">письменно, </w:t>
      </w:r>
      <w:r w:rsidR="00CA5565" w:rsidRPr="003715C7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3715C7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3715C7">
        <w:rPr>
          <w:rFonts w:eastAsia="Times New Roman"/>
          <w:sz w:val="28"/>
          <w:szCs w:val="28"/>
        </w:rPr>
        <w:t>,</w:t>
      </w:r>
      <w:r w:rsidR="003D36A6" w:rsidRPr="003715C7">
        <w:rPr>
          <w:rFonts w:eastAsia="Times New Roman"/>
          <w:sz w:val="28"/>
          <w:szCs w:val="28"/>
        </w:rPr>
        <w:t xml:space="preserve"> </w:t>
      </w:r>
      <w:r w:rsidR="00C86878" w:rsidRPr="003715C7">
        <w:rPr>
          <w:rFonts w:eastAsia="Times New Roman"/>
          <w:sz w:val="28"/>
          <w:szCs w:val="28"/>
        </w:rPr>
        <w:t>в журнале учета за</w:t>
      </w:r>
      <w:r w:rsidR="00000A8F" w:rsidRPr="003715C7">
        <w:rPr>
          <w:rFonts w:eastAsia="Times New Roman"/>
          <w:sz w:val="28"/>
          <w:szCs w:val="28"/>
        </w:rPr>
        <w:t>мечаний и предложений</w:t>
      </w:r>
      <w:r w:rsidR="00C86878" w:rsidRPr="003715C7">
        <w:rPr>
          <w:rFonts w:eastAsia="Times New Roman"/>
          <w:sz w:val="28"/>
          <w:szCs w:val="28"/>
        </w:rPr>
        <w:t xml:space="preserve"> общественности</w:t>
      </w:r>
      <w:r w:rsidR="00000A8F" w:rsidRPr="003715C7">
        <w:rPr>
          <w:rFonts w:eastAsia="Times New Roman"/>
          <w:sz w:val="28"/>
          <w:szCs w:val="28"/>
        </w:rPr>
        <w:t xml:space="preserve"> </w:t>
      </w:r>
      <w:r w:rsidR="006C34A3" w:rsidRPr="003715C7">
        <w:rPr>
          <w:rFonts w:eastAsia="Times New Roman"/>
          <w:sz w:val="28"/>
          <w:szCs w:val="28"/>
        </w:rPr>
        <w:t>ра</w:t>
      </w:r>
      <w:r w:rsidRPr="003715C7">
        <w:rPr>
          <w:rFonts w:eastAsia="Times New Roman"/>
          <w:sz w:val="28"/>
          <w:szCs w:val="28"/>
        </w:rPr>
        <w:t>змещенном</w:t>
      </w:r>
      <w:r w:rsidR="006C34A3" w:rsidRPr="003715C7">
        <w:rPr>
          <w:rFonts w:eastAsia="Times New Roman"/>
          <w:sz w:val="28"/>
          <w:szCs w:val="28"/>
        </w:rPr>
        <w:t xml:space="preserve"> </w:t>
      </w:r>
      <w:r w:rsidR="003D36A6" w:rsidRPr="003715C7">
        <w:rPr>
          <w:rFonts w:eastAsia="Times New Roman"/>
          <w:bCs/>
          <w:sz w:val="28"/>
          <w:szCs w:val="28"/>
        </w:rPr>
        <w:t>по адресу</w:t>
      </w:r>
      <w:r w:rsidR="005A2BC5" w:rsidRPr="003715C7">
        <w:rPr>
          <w:rFonts w:eastAsia="Times New Roman"/>
          <w:bCs/>
          <w:sz w:val="28"/>
          <w:szCs w:val="28"/>
        </w:rPr>
        <w:t xml:space="preserve">: </w:t>
      </w:r>
      <w:r w:rsidR="005A2BC5" w:rsidRPr="003715C7">
        <w:rPr>
          <w:sz w:val="28"/>
          <w:szCs w:val="28"/>
        </w:rPr>
        <w:t>663230</w:t>
      </w:r>
      <w:r w:rsidR="005A2BC5" w:rsidRPr="003715C7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3715C7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3715C7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3715C7">
        <w:rPr>
          <w:sz w:val="28"/>
          <w:szCs w:val="28"/>
        </w:rPr>
        <w:t>МКУ «Молодежный центр Туруханского района»</w:t>
      </w:r>
      <w:r w:rsidR="006C34A3" w:rsidRPr="003715C7">
        <w:rPr>
          <w:sz w:val="28"/>
          <w:szCs w:val="28"/>
        </w:rPr>
        <w:t>.</w:t>
      </w:r>
    </w:p>
    <w:p w:rsidR="00FA1D03" w:rsidRPr="003715C7" w:rsidRDefault="00FA1D03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</w:p>
    <w:p w:rsidR="00256FB7" w:rsidRPr="003715C7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5C7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3715C7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3715C7">
        <w:rPr>
          <w:rFonts w:ascii="Times New Roman" w:hAnsi="Times New Roman" w:cs="Times New Roman"/>
          <w:b/>
          <w:sz w:val="28"/>
          <w:szCs w:val="28"/>
        </w:rPr>
        <w:t>:</w:t>
      </w:r>
    </w:p>
    <w:p w:rsidR="00CD57D1" w:rsidRPr="003715C7" w:rsidRDefault="00CD57D1" w:rsidP="00CD57D1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</w:pPr>
      <w:r w:rsidRPr="003715C7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Котина Полина Юрьевна, представитель </w:t>
      </w:r>
      <w:r w:rsidRPr="003715C7">
        <w:rPr>
          <w:rFonts w:eastAsia="Times New Roman"/>
          <w:sz w:val="28"/>
          <w:szCs w:val="28"/>
        </w:rPr>
        <w:t>ООО «Тагульское»</w:t>
      </w:r>
      <w:r w:rsidRPr="003715C7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274-74-96, вн. 72994, электронная почта: </w:t>
      </w:r>
      <w:hyperlink r:id="rId11" w:history="1">
        <w:r w:rsidRPr="003715C7">
          <w:rPr>
            <w:rStyle w:val="a9"/>
            <w:sz w:val="28"/>
            <w:szCs w:val="28"/>
            <w:u w:val="none"/>
            <w:lang w:val="en-US"/>
          </w:rPr>
          <w:t>pyukotina</w:t>
        </w:r>
        <w:r w:rsidRPr="003715C7">
          <w:rPr>
            <w:rStyle w:val="a9"/>
            <w:sz w:val="28"/>
            <w:szCs w:val="28"/>
            <w:u w:val="none"/>
          </w:rPr>
          <w:t>@vn.rosneft.ru</w:t>
        </w:r>
      </w:hyperlink>
      <w:r w:rsidRPr="003715C7"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  <w:t>;</w:t>
      </w:r>
    </w:p>
    <w:p w:rsidR="00CD57D1" w:rsidRPr="003715C7" w:rsidRDefault="00CD57D1" w:rsidP="00CD57D1">
      <w:pPr>
        <w:spacing w:line="360" w:lineRule="exact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3715C7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Исполнителя: Макеев Михаил Дмитриевич, представитель АО «ТомскНИПИнефть», Главный инженер проекта, </w:t>
      </w:r>
    </w:p>
    <w:p w:rsidR="00CD57D1" w:rsidRPr="003715C7" w:rsidRDefault="00CD57D1" w:rsidP="00CD57D1">
      <w:pPr>
        <w:spacing w:line="360" w:lineRule="exact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3715C7">
        <w:rPr>
          <w:rFonts w:eastAsia="SimSun"/>
          <w:kern w:val="1"/>
          <w:sz w:val="28"/>
          <w:szCs w:val="28"/>
          <w:lang w:eastAsia="zh-CN" w:bidi="hi-IN"/>
        </w:rPr>
        <w:t>тел.: +7 (3822)616-618 доб. 2618, электронная почта:</w:t>
      </w:r>
      <w:hyperlink r:id="rId12" w:history="1">
        <w:r w:rsidRPr="003715C7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 xml:space="preserve"> </w:t>
        </w:r>
        <w:r w:rsidRPr="003715C7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MakeevMD</w:t>
        </w:r>
        <w:r w:rsidRPr="003715C7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@</w:t>
        </w:r>
        <w:r w:rsidRPr="003715C7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tomsknipi</w:t>
        </w:r>
        <w:r w:rsidRPr="003715C7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.</w:t>
        </w:r>
        <w:r w:rsidRPr="003715C7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ru</w:t>
        </w:r>
      </w:hyperlink>
      <w:r w:rsidRPr="003715C7"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  <w:t>.</w:t>
      </w:r>
    </w:p>
    <w:p w:rsidR="00CD57D1" w:rsidRPr="003715C7" w:rsidRDefault="00CD57D1" w:rsidP="00CD57D1">
      <w:pPr>
        <w:spacing w:line="360" w:lineRule="exact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3715C7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органа местного самоуправления: Буцких Марина Александровна, начальник отдела архитектуры, градостроительства и земельных </w:t>
      </w:r>
      <w:r w:rsidRPr="003715C7">
        <w:rPr>
          <w:rFonts w:eastAsia="SimSun"/>
          <w:kern w:val="1"/>
          <w:sz w:val="28"/>
          <w:szCs w:val="28"/>
          <w:lang w:eastAsia="zh-CN" w:bidi="hi-IN"/>
        </w:rPr>
        <w:lastRenderedPageBreak/>
        <w:t xml:space="preserve">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</w:p>
    <w:p w:rsidR="00CD57D1" w:rsidRPr="003715C7" w:rsidRDefault="00CD57D1" w:rsidP="00CD57D1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3715C7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3715C7">
        <w:rPr>
          <w:sz w:val="28"/>
          <w:szCs w:val="28"/>
        </w:rPr>
        <w:t xml:space="preserve">(39190) 45-170, </w:t>
      </w:r>
      <w:r w:rsidRPr="003715C7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3" w:history="1">
        <w:r w:rsidRPr="003715C7">
          <w:rPr>
            <w:rStyle w:val="a9"/>
            <w:sz w:val="28"/>
            <w:szCs w:val="28"/>
            <w:u w:val="none"/>
            <w:shd w:val="clear" w:color="auto" w:fill="FFFFFF"/>
          </w:rPr>
          <w:t>kumi@</w:t>
        </w:r>
        <w:r w:rsidRPr="003715C7">
          <w:rPr>
            <w:rStyle w:val="a9"/>
            <w:sz w:val="28"/>
            <w:szCs w:val="28"/>
            <w:u w:val="none"/>
            <w:shd w:val="clear" w:color="auto" w:fill="FFFFFF"/>
            <w:lang w:val="en-US"/>
          </w:rPr>
          <w:t>turuhansk</w:t>
        </w:r>
        <w:r w:rsidRPr="003715C7">
          <w:rPr>
            <w:rStyle w:val="a9"/>
            <w:sz w:val="28"/>
            <w:szCs w:val="28"/>
            <w:u w:val="none"/>
            <w:shd w:val="clear" w:color="auto" w:fill="FFFFFF"/>
          </w:rPr>
          <w:t>.ru</w:t>
        </w:r>
      </w:hyperlink>
      <w:r w:rsidRPr="003715C7">
        <w:rPr>
          <w:rStyle w:val="a9"/>
          <w:sz w:val="28"/>
          <w:szCs w:val="28"/>
          <w:u w:val="none"/>
          <w:shd w:val="clear" w:color="auto" w:fill="FFFFFF"/>
        </w:rPr>
        <w:t>.</w:t>
      </w:r>
    </w:p>
    <w:p w:rsidR="008052F1" w:rsidRPr="003715C7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3715C7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3715C7">
        <w:rPr>
          <w:b/>
          <w:sz w:val="28"/>
          <w:szCs w:val="28"/>
        </w:rPr>
        <w:t>И</w:t>
      </w:r>
      <w:r w:rsidR="00BA5C2C" w:rsidRPr="003715C7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3715C7" w:rsidRDefault="006E52E3" w:rsidP="007B175A">
      <w:pPr>
        <w:spacing w:line="360" w:lineRule="exact"/>
        <w:jc w:val="both"/>
        <w:rPr>
          <w:sz w:val="28"/>
          <w:szCs w:val="28"/>
        </w:rPr>
      </w:pPr>
      <w:r w:rsidRPr="003715C7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3715C7">
        <w:rPr>
          <w:sz w:val="28"/>
          <w:szCs w:val="28"/>
          <w:lang w:val="en-US"/>
        </w:rPr>
        <w:t>CD</w:t>
      </w:r>
      <w:r w:rsidRPr="003715C7">
        <w:rPr>
          <w:sz w:val="28"/>
          <w:szCs w:val="28"/>
        </w:rPr>
        <w:t xml:space="preserve"> - диске с возможностью ознакомления </w:t>
      </w:r>
      <w:r w:rsidR="000232E0" w:rsidRPr="003715C7">
        <w:rPr>
          <w:sz w:val="28"/>
          <w:szCs w:val="28"/>
        </w:rPr>
        <w:t xml:space="preserve">общественности </w:t>
      </w:r>
      <w:r w:rsidRPr="003715C7">
        <w:rPr>
          <w:sz w:val="28"/>
          <w:szCs w:val="28"/>
        </w:rPr>
        <w:t>на стационарном П</w:t>
      </w:r>
      <w:r w:rsidR="000232E0" w:rsidRPr="003715C7">
        <w:rPr>
          <w:sz w:val="28"/>
          <w:szCs w:val="28"/>
        </w:rPr>
        <w:t>К</w:t>
      </w:r>
      <w:r w:rsidRPr="003715C7">
        <w:rPr>
          <w:sz w:val="28"/>
          <w:szCs w:val="28"/>
        </w:rPr>
        <w:t xml:space="preserve"> в МКУ «Молодежный центр Туруханского района» </w:t>
      </w:r>
      <w:r w:rsidRPr="003715C7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3715C7">
        <w:rPr>
          <w:sz w:val="28"/>
          <w:szCs w:val="28"/>
        </w:rPr>
        <w:t>663230</w:t>
      </w:r>
      <w:r w:rsidRPr="003715C7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3715C7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715C7" w:rsidRDefault="00321576" w:rsidP="00A43052">
      <w:pPr>
        <w:spacing w:line="360" w:lineRule="exact"/>
        <w:jc w:val="both"/>
        <w:rPr>
          <w:sz w:val="28"/>
          <w:szCs w:val="28"/>
        </w:rPr>
      </w:pPr>
      <w:r w:rsidRPr="003715C7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3715C7">
        <w:rPr>
          <w:bCs/>
          <w:sz w:val="28"/>
          <w:szCs w:val="28"/>
          <w:lang w:eastAsia="ru-RU"/>
        </w:rPr>
        <w:t>рекомендовано</w:t>
      </w:r>
      <w:r w:rsidRPr="003715C7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86017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2460F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0F"/>
    <w:rsid w:val="00352A37"/>
    <w:rsid w:val="00353602"/>
    <w:rsid w:val="003644A5"/>
    <w:rsid w:val="00366821"/>
    <w:rsid w:val="0036689D"/>
    <w:rsid w:val="003700D7"/>
    <w:rsid w:val="003715C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0459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4795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0AA8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0811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27EE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41E7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0A13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307B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04A7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1C40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587B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2271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D57D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115A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37F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1D03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381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kumi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EgorovPS@tomsknip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yukotina@vn.rosnef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-vkr@vn.rosnef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37E7F-A2B3-460B-B978-44446673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2308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130</cp:revision>
  <cp:lastPrinted>2021-11-25T04:42:00Z</cp:lastPrinted>
  <dcterms:created xsi:type="dcterms:W3CDTF">2021-05-14T02:40:00Z</dcterms:created>
  <dcterms:modified xsi:type="dcterms:W3CDTF">2025-01-21T09:38:00Z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