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9504A7">
        <w:rPr>
          <w:sz w:val="32"/>
          <w:szCs w:val="32"/>
        </w:rPr>
        <w:t xml:space="preserve">документации </w:t>
      </w:r>
      <w:r w:rsidR="00410459">
        <w:rPr>
          <w:sz w:val="32"/>
          <w:szCs w:val="32"/>
        </w:rPr>
        <w:t>«</w:t>
      </w:r>
      <w:r w:rsidR="00A51C40" w:rsidRPr="00A51C40">
        <w:rPr>
          <w:sz w:val="32"/>
          <w:szCs w:val="32"/>
        </w:rPr>
        <w:t>Обустройство Тагульского  месторождения. Шламовые амбары кустовых площадок №№1, 3, 4, 5, 6, 7, 8, 9, 10, 11, 12, 14, 15, 17, 18, 19, 20, 21, 22, 23, 24, 25, 26, 28, 29, 30, 31, ВДК1, ВДК2, ВДК3, 1Г, 2Г, 3Г, 4Г, 5Г. 1 этап. Шламовые амбары кустовых площадок №№ 9, 12, 14, 15, 17, 18, 19, 22, 24, 25, 26, 31, ВДК1, ВДК2, 1Г, 2Г, 3Г, 5Г</w:t>
      </w:r>
      <w:r w:rsidR="00410459">
        <w:rPr>
          <w:sz w:val="32"/>
          <w:szCs w:val="32"/>
        </w:rPr>
        <w:t>»</w:t>
      </w:r>
      <w:r w:rsidR="00353602" w:rsidRPr="009504A7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9504A7">
        <w:rPr>
          <w:sz w:val="32"/>
          <w:szCs w:val="32"/>
        </w:rPr>
        <w:t>включая</w:t>
      </w:r>
      <w:r w:rsidR="003D70F2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 xml:space="preserve">предварительные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sz w:val="28"/>
          <w:szCs w:val="28"/>
        </w:rPr>
        <w:t>2464051552</w:t>
      </w:r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ОГРН: 10</w:t>
      </w:r>
      <w:r>
        <w:rPr>
          <w:rFonts w:ascii="Times New Roman" w:hAnsi="Times New Roman" w:cs="Times New Roman"/>
          <w:sz w:val="28"/>
          <w:szCs w:val="28"/>
        </w:rPr>
        <w:t>32402517311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35A9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A51C40" w:rsidRPr="00A51C40" w:rsidRDefault="00A51C40" w:rsidP="00A51C40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Исполнитель: Юридическое лицо, наименование: АО «ТомскНИПИнефть»</w:t>
      </w:r>
    </w:p>
    <w:p w:rsidR="00D83B22" w:rsidRPr="00BB7990" w:rsidRDefault="00A51C40" w:rsidP="00A51C40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ИНН: 7021049088, ОГРН: 1027000858170, Юридический/фактический адрес: Российская Федерация, 634027, Томская область, г. Томск, пр-кт Мира, д. 72, контактная информация: адрес электронной почты: </w:t>
      </w:r>
      <w:hyperlink r:id="rId9" w:history="1">
        <w:r w:rsidR="00700A13" w:rsidRPr="00700A13">
          <w:t xml:space="preserve"> </w:t>
        </w:r>
        <w:r w:rsidR="00700A13" w:rsidRPr="00700A13">
          <w:rPr>
            <w:rStyle w:val="a9"/>
            <w:rFonts w:ascii="Times New Roman" w:eastAsia="Calibri" w:hAnsi="Times New Roman" w:cs="Times New Roman"/>
            <w:sz w:val="28"/>
            <w:szCs w:val="28"/>
            <w:lang w:val="en-US" w:eastAsia="en-US"/>
          </w:rPr>
          <w:t>nipineft</w:t>
        </w:r>
        <w:r w:rsidR="00700A13" w:rsidRPr="00700A13">
          <w:rPr>
            <w:rStyle w:val="a9"/>
            <w:rFonts w:ascii="Times New Roman" w:eastAsia="Calibri" w:hAnsi="Times New Roman" w:cs="Times New Roman"/>
            <w:sz w:val="28"/>
            <w:szCs w:val="28"/>
            <w:lang w:eastAsia="en-US"/>
          </w:rPr>
          <w:t>@</w:t>
        </w:r>
        <w:r w:rsidR="00700A13" w:rsidRPr="00700A13">
          <w:rPr>
            <w:rStyle w:val="a9"/>
            <w:rFonts w:ascii="Times New Roman" w:eastAsia="Calibri" w:hAnsi="Times New Roman" w:cs="Times New Roman"/>
            <w:sz w:val="28"/>
            <w:szCs w:val="28"/>
            <w:lang w:val="en-US" w:eastAsia="en-US"/>
          </w:rPr>
          <w:t>tomsknipi</w:t>
        </w:r>
        <w:r w:rsidR="00700A13" w:rsidRPr="00700A13">
          <w:rPr>
            <w:rStyle w:val="a9"/>
            <w:rFonts w:ascii="Times New Roman" w:eastAsia="Calibri" w:hAnsi="Times New Roman" w:cs="Times New Roman"/>
            <w:sz w:val="28"/>
            <w:szCs w:val="28"/>
            <w:lang w:eastAsia="en-US"/>
          </w:rPr>
          <w:t>.ru</w:t>
        </w:r>
      </w:hyperlink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>, телефон: (3822) 616-100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9504A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9504A7">
        <w:rPr>
          <w:b/>
          <w:sz w:val="28"/>
          <w:szCs w:val="28"/>
        </w:rPr>
        <w:t>Н</w:t>
      </w:r>
      <w:r w:rsidR="00256FB7" w:rsidRPr="009504A7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9504A7">
        <w:rPr>
          <w:b/>
          <w:sz w:val="28"/>
          <w:szCs w:val="28"/>
        </w:rPr>
        <w:t>:</w:t>
      </w:r>
    </w:p>
    <w:p w:rsidR="00D83B22" w:rsidRDefault="00A51C40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A51C40">
        <w:rPr>
          <w:sz w:val="28"/>
          <w:szCs w:val="28"/>
        </w:rPr>
        <w:t>Обустройство Тагульского  месторождения. Шламовые амбары кустовых площадок №№1, 3, 4, 5, 6, 7, 8, 9, 10, 11, 12, 14, 15, 17, 18, 19, 20, 21, 22, 23, 24, 25, 26, 28, 29, 30, 31, ВДК1, ВДК2, ВДК3, 1Г, 2Г, 3Г, 4Г, 5Г. 1 этап. Шламовые амбары кустовых площадок №№ 9, 12, 14, 15, 17, 18, 19, 22, 24, 25, 26, 31, ВДК1, ВДК2, 1Г, 2Г, 3Г, 5Г</w:t>
      </w:r>
    </w:p>
    <w:p w:rsidR="00A51C40" w:rsidRPr="00D83B22" w:rsidRDefault="00A51C40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9504A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</w:t>
      </w:r>
      <w:r w:rsidR="00256FB7" w:rsidRPr="009504A7">
        <w:rPr>
          <w:b/>
          <w:sz w:val="28"/>
          <w:szCs w:val="28"/>
        </w:rPr>
        <w:t>намечаемой) хозяйственной и иной деятельности</w:t>
      </w:r>
      <w:r w:rsidR="002250B5" w:rsidRPr="009504A7">
        <w:rPr>
          <w:b/>
          <w:sz w:val="28"/>
          <w:szCs w:val="28"/>
        </w:rPr>
        <w:t>:</w:t>
      </w:r>
    </w:p>
    <w:p w:rsidR="00D83B22" w:rsidRPr="00A51C40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9504A7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410459">
        <w:rPr>
          <w:rFonts w:eastAsia="ArialMT"/>
          <w:sz w:val="28"/>
          <w:szCs w:val="28"/>
          <w:lang w:eastAsia="ru-RU"/>
        </w:rPr>
        <w:t>«</w:t>
      </w:r>
      <w:r w:rsidR="00A51C40" w:rsidRPr="00A51C40">
        <w:rPr>
          <w:sz w:val="28"/>
          <w:szCs w:val="28"/>
        </w:rPr>
        <w:t xml:space="preserve">Обустройство Тагульского  месторождения. Шламовые амбары кустовых площадок №№1, 3, 4, 5, 6, 7, 8, 9, 10, 11, 12, 14, 15, 17, 18, 19, 20, 21, 22, 23, 24, 25, 26, 28, 29, 30, 31, ВДК1, ВДК2, ВДК3, 1Г, 2Г, 3Г, 4Г, 5Г. 1 этап. </w:t>
      </w:r>
      <w:r w:rsidR="00A51C40" w:rsidRPr="00A51C40">
        <w:rPr>
          <w:sz w:val="28"/>
          <w:szCs w:val="28"/>
        </w:rPr>
        <w:lastRenderedPageBreak/>
        <w:t>Шламовые амбары кустовых площадок №№ 9, 12, 14, 15, 17, 18, 19, 22, 24, 25, 26, 31, ВДК1, ВДК2, 1Г, 2Г, 3Г, 5Г</w:t>
      </w:r>
      <w:r w:rsidR="00410459">
        <w:rPr>
          <w:sz w:val="28"/>
          <w:szCs w:val="28"/>
        </w:rPr>
        <w:t>»</w:t>
      </w:r>
    </w:p>
    <w:p w:rsidR="00920700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FD3692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A51C40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51C40">
        <w:rPr>
          <w:rFonts w:ascii="Times New Roman" w:hAnsi="Times New Roman" w:cs="Times New Roman"/>
          <w:sz w:val="28"/>
          <w:szCs w:val="28"/>
        </w:rPr>
        <w:t>20.07.2023-20.08.2023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013961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</w:t>
      </w:r>
      <w:r w:rsidR="00EC3BEE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.Е., д. 2</w:t>
      </w:r>
      <w:r w:rsidR="00585F2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</w:t>
      </w:r>
      <w:r w:rsidR="0001396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013961" w:rsidRPr="00A34B7D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6A27EE" w:rsidRDefault="00593EEB" w:rsidP="006A27EE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1D1FB8">
        <w:rPr>
          <w:sz w:val="28"/>
          <w:szCs w:val="28"/>
        </w:rPr>
        <w:t xml:space="preserve">следующей ссылке: </w:t>
      </w:r>
      <w:hyperlink r:id="rId11" w:history="1">
        <w:r w:rsidR="006A27EE" w:rsidRPr="006A27EE">
          <w:rPr>
            <w:rStyle w:val="a9"/>
            <w:sz w:val="28"/>
            <w:szCs w:val="28"/>
          </w:rPr>
          <w:t>https://disk.yandex.ru/d/3wsDPKpPRmSR0w</w:t>
        </w:r>
      </w:hyperlink>
    </w:p>
    <w:p w:rsidR="001D1FB8" w:rsidRDefault="001D1FB8" w:rsidP="001D1FB8"/>
    <w:p w:rsidR="00827805" w:rsidRPr="00564795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56479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564795">
        <w:rPr>
          <w:rFonts w:ascii="Times New Roman" w:hAnsi="Times New Roman" w:cs="Times New Roman"/>
          <w:sz w:val="28"/>
          <w:szCs w:val="28"/>
        </w:rPr>
        <w:t xml:space="preserve">: </w:t>
      </w:r>
      <w:r w:rsidR="00A51C40" w:rsidRPr="00A51C40">
        <w:rPr>
          <w:rFonts w:ascii="Times New Roman" w:hAnsi="Times New Roman" w:cs="Times New Roman"/>
          <w:sz w:val="28"/>
          <w:szCs w:val="28"/>
        </w:rPr>
        <w:t>20.07.2023-20.08.2023</w:t>
      </w:r>
    </w:p>
    <w:p w:rsidR="00D83B22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</w:t>
      </w:r>
      <w:bookmarkStart w:id="0" w:name="_GoBack"/>
      <w:bookmarkEnd w:id="0"/>
      <w:r w:rsidRPr="00B55575">
        <w:rPr>
          <w:rFonts w:ascii="Times New Roman" w:hAnsi="Times New Roman" w:cs="Times New Roman"/>
          <w:b/>
          <w:sz w:val="28"/>
          <w:szCs w:val="28"/>
        </w:rPr>
        <w:t>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56479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A51C40" w:rsidRPr="00A51C40">
        <w:rPr>
          <w:rFonts w:ascii="Times New Roman" w:hAnsi="Times New Roman" w:cs="Times New Roman"/>
          <w:sz w:val="28"/>
          <w:szCs w:val="28"/>
        </w:rPr>
        <w:t>20.07.2023-20.08.2023</w:t>
      </w:r>
      <w:r w:rsidR="00E466D8" w:rsidRPr="0056479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795">
        <w:rPr>
          <w:rFonts w:ascii="Times New Roman" w:hAnsi="Times New Roman" w:cs="Times New Roman"/>
          <w:sz w:val="28"/>
          <w:szCs w:val="28"/>
        </w:rPr>
        <w:t>Дата</w:t>
      </w:r>
      <w:r w:rsidR="00B47F2A" w:rsidRPr="00564795">
        <w:rPr>
          <w:rFonts w:ascii="Times New Roman" w:hAnsi="Times New Roman" w:cs="Times New Roman"/>
          <w:sz w:val="28"/>
          <w:szCs w:val="28"/>
        </w:rPr>
        <w:t>,</w:t>
      </w:r>
      <w:r w:rsidRPr="0056479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56479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56479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564795">
        <w:rPr>
          <w:rFonts w:ascii="Times New Roman" w:hAnsi="Times New Roman" w:cs="Times New Roman"/>
          <w:sz w:val="28"/>
          <w:szCs w:val="28"/>
        </w:rPr>
        <w:t>–</w:t>
      </w:r>
      <w:r w:rsidRPr="00564795">
        <w:rPr>
          <w:rFonts w:ascii="Times New Roman" w:hAnsi="Times New Roman" w:cs="Times New Roman"/>
          <w:sz w:val="28"/>
          <w:szCs w:val="28"/>
        </w:rPr>
        <w:t xml:space="preserve"> </w:t>
      </w:r>
      <w:r w:rsidR="00A51C40">
        <w:rPr>
          <w:rFonts w:ascii="Times New Roman" w:hAnsi="Times New Roman" w:cs="Times New Roman"/>
          <w:b/>
          <w:sz w:val="28"/>
          <w:szCs w:val="28"/>
        </w:rPr>
        <w:t>09.08</w:t>
      </w:r>
      <w:r w:rsidR="003C1D46" w:rsidRPr="00564795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564795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56479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56479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51C40">
        <w:rPr>
          <w:rFonts w:ascii="Times New Roman" w:hAnsi="Times New Roman" w:cs="Times New Roman"/>
          <w:b/>
          <w:sz w:val="28"/>
          <w:szCs w:val="28"/>
        </w:rPr>
        <w:t>4</w:t>
      </w:r>
      <w:r w:rsidRPr="00564795">
        <w:rPr>
          <w:rFonts w:ascii="Times New Roman" w:hAnsi="Times New Roman" w:cs="Times New Roman"/>
          <w:b/>
          <w:sz w:val="28"/>
          <w:szCs w:val="28"/>
        </w:rPr>
        <w:t>:</w:t>
      </w:r>
      <w:r w:rsidR="00827805" w:rsidRPr="00564795">
        <w:rPr>
          <w:rFonts w:ascii="Times New Roman" w:hAnsi="Times New Roman" w:cs="Times New Roman"/>
          <w:b/>
          <w:sz w:val="28"/>
          <w:szCs w:val="28"/>
        </w:rPr>
        <w:t>3</w:t>
      </w:r>
      <w:r w:rsidRPr="00564795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3B6E9B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A5565" w:rsidRPr="002A046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2A046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 xml:space="preserve">РФ, Красноярский край, Туруханский район, с. Туруханск, ул. </w:t>
      </w:r>
      <w:r w:rsidR="005A2BC5" w:rsidRPr="003B6E9B">
        <w:rPr>
          <w:sz w:val="28"/>
          <w:szCs w:val="28"/>
        </w:rPr>
        <w:t>Шадрина А.Е., д.22</w:t>
      </w:r>
      <w:r w:rsidR="003D36A6" w:rsidRPr="003B6E9B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3B6E9B">
        <w:rPr>
          <w:sz w:val="28"/>
          <w:szCs w:val="28"/>
        </w:rPr>
        <w:t>МКУ «Молодежный центр Туруханского района»</w:t>
      </w:r>
      <w:r w:rsidR="006C34A3" w:rsidRPr="003B6E9B">
        <w:rPr>
          <w:sz w:val="28"/>
          <w:szCs w:val="28"/>
        </w:rPr>
        <w:t>.</w:t>
      </w: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CA556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FF573E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B55575">
        <w:rPr>
          <w:rFonts w:eastAsia="Times New Roman"/>
          <w:sz w:val="28"/>
          <w:szCs w:val="28"/>
        </w:rPr>
        <w:t>ООО «Тагульское»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2" w:history="1">
        <w:r w:rsidR="003B6E9B" w:rsidRPr="00B9133B">
          <w:rPr>
            <w:rStyle w:val="a9"/>
            <w:sz w:val="28"/>
            <w:szCs w:val="28"/>
            <w:lang w:val="en-US"/>
          </w:rPr>
          <w:t>pyukotina</w:t>
        </w:r>
        <w:r w:rsidR="003B6E9B" w:rsidRPr="00B9133B">
          <w:rPr>
            <w:rStyle w:val="a9"/>
            <w:sz w:val="28"/>
            <w:szCs w:val="28"/>
          </w:rPr>
          <w:t>@vn.rosneft.ru</w:t>
        </w:r>
      </w:hyperlink>
      <w:r w:rsidR="003B6E9B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A51C40" w:rsidRPr="00700A13" w:rsidRDefault="00A51C40" w:rsidP="00A51C40">
      <w:pPr>
        <w:rPr>
          <w:rFonts w:eastAsia="SimSun"/>
          <w:kern w:val="1"/>
          <w:sz w:val="28"/>
          <w:szCs w:val="28"/>
          <w:u w:val="single"/>
          <w:lang w:eastAsia="zh-CN" w:bidi="hi-IN"/>
        </w:rPr>
      </w:pPr>
      <w:r w:rsidRPr="00A51C40">
        <w:rPr>
          <w:rFonts w:eastAsia="SimSun"/>
          <w:kern w:val="1"/>
          <w:sz w:val="28"/>
          <w:szCs w:val="28"/>
          <w:lang w:eastAsia="zh-CN" w:bidi="hi-IN"/>
        </w:rPr>
        <w:t xml:space="preserve">Контактные 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 xml:space="preserve">данные со стороны Исполнителя – АО «ТомскНИПИнефть»: </w:t>
      </w:r>
      <w:r w:rsidR="0002460F" w:rsidRPr="00700A13">
        <w:rPr>
          <w:rFonts w:eastAsia="SimSun"/>
          <w:kern w:val="1"/>
          <w:sz w:val="28"/>
          <w:szCs w:val="28"/>
          <w:lang w:eastAsia="zh-CN" w:bidi="hi-IN"/>
        </w:rPr>
        <w:t>Силкина Анна Александровна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>, Главный инженер проекта, тел.: 8(3822)616</w:t>
      </w:r>
      <w:r w:rsidR="0002460F" w:rsidRPr="00700A13">
        <w:rPr>
          <w:rFonts w:eastAsia="SimSun"/>
          <w:kern w:val="1"/>
          <w:sz w:val="28"/>
          <w:szCs w:val="28"/>
          <w:lang w:eastAsia="zh-CN" w:bidi="hi-IN"/>
        </w:rPr>
        <w:t>853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 xml:space="preserve"> доб.</w:t>
      </w:r>
      <w:r w:rsidR="0002460F" w:rsidRPr="00700A13">
        <w:rPr>
          <w:rFonts w:eastAsia="SimSun"/>
          <w:kern w:val="1"/>
          <w:sz w:val="28"/>
          <w:szCs w:val="28"/>
          <w:lang w:eastAsia="zh-CN" w:bidi="hi-IN"/>
        </w:rPr>
        <w:t>2853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>, электронная почта:</w:t>
      </w:r>
      <w:hyperlink r:id="rId13" w:history="1">
        <w:r w:rsidRPr="00700A1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 xml:space="preserve"> 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val="en-US" w:eastAsia="zh-CN" w:bidi="hi-IN"/>
          </w:rPr>
          <w:t>SilkinaAA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@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val="en-US" w:eastAsia="zh-CN" w:bidi="hi-IN"/>
          </w:rPr>
          <w:t>tomsknipi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.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val="en-US" w:eastAsia="zh-CN" w:bidi="hi-IN"/>
          </w:rPr>
          <w:t>ru</w:t>
        </w:r>
      </w:hyperlink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700A13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</w:t>
      </w:r>
      <w:r w:rsidR="002B45CB" w:rsidRPr="00700A1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700A13">
        <w:rPr>
          <w:rFonts w:eastAsia="SimSun"/>
          <w:kern w:val="1"/>
          <w:sz w:val="28"/>
          <w:szCs w:val="28"/>
          <w:lang w:eastAsia="zh-CN" w:bidi="hi-IN"/>
        </w:rPr>
        <w:t>со стороны органа местного самоуправления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0D7BF1">
        <w:rPr>
          <w:rFonts w:eastAsia="SimSun"/>
          <w:kern w:val="1"/>
          <w:sz w:val="28"/>
          <w:szCs w:val="28"/>
          <w:lang w:eastAsia="zh-CN" w:bidi="hi-IN"/>
        </w:rPr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8601F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4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372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2460F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0459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4795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0AA8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0811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27EE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41E7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0A13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04A7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1C40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587B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37F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%20EgorovPS@tomsknip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wsDPKpPRmSR0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vkr@vn.rosneft.ru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68C7-EB1C-4763-8D5A-0CB16A91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2243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123</cp:revision>
  <cp:lastPrinted>2021-11-25T04:42:00Z</cp:lastPrinted>
  <dcterms:created xsi:type="dcterms:W3CDTF">2021-05-14T02:40:00Z</dcterms:created>
  <dcterms:modified xsi:type="dcterms:W3CDTF">2023-06-21T08:32:00Z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