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D" w:rsidRPr="00E2497D" w:rsidRDefault="00543CDD" w:rsidP="00543C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9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 изменениях положений </w:t>
      </w:r>
      <w:proofErr w:type="spellStart"/>
      <w:r w:rsidRPr="00E249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СанПиН</w:t>
      </w:r>
      <w:proofErr w:type="spellEnd"/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населения, а также оптимизации обязательных санитарно-эпидемиологических требований подготовлен </w:t>
      </w:r>
      <w:hyperlink r:id="rId4" w:tgtFrame="_blank" w:history="1">
        <w:r w:rsidRPr="00E2497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проект постановления Главного государственного санитарного врача РФ</w:t>
        </w:r>
      </w:hyperlink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санитарные правила и нормы </w:t>
      </w:r>
      <w:proofErr w:type="spellStart"/>
      <w:r w:rsidRPr="00E2497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3» (далее – Проект), которым предусмотрено внесение в </w:t>
      </w:r>
      <w:proofErr w:type="spellStart"/>
      <w:r w:rsidRPr="00E2497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 2.1.3684-21, в том числе следующих положений.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• В период ежегодных профилактических ремонтов отключение систем горячего водоснабжения не должно превышать: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сроки вывода в ремонт источников тепловой энергии, тепловых сетей и объектов централизованных систем горячего водоснабжения, в том числе водопроводных сетей, в соответствии со сводным годовым утверждаемым планом ремонтов;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14 суток (исчисляемых по каждому основанию перерыва в горячем водоснабжении раздельно, если более продолжительный срок не согласован с органом местного самоуправления) – в случае вывода во внеплановый ремонт указанных объектов (в том числе в случае отсутствия сводного годового плана ремонтов), либо при проведении работ в отношении внутридомовых инженерных систем теплоснабжения и (или) горячего водоснабжения, а также при проведении профилактических испытаний источников тепловой энергии, тепловых сетей, тепловых энергоустановок, объектов систем горячего водоснабжения.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• В помещениях общего пользования многоквартирных жилых домов хозяйствующим субъектом, осуществляющим управление многоквартирным домом, должна проводиться влажная уборка с применением моющих и чистящих средств с кратностью, устанавливаемой в соответствии с жилищным законодательством, а именно с учетом требований: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497D">
        <w:rPr>
          <w:rFonts w:ascii="Times New Roman" w:eastAsia="Times New Roman" w:hAnsi="Times New Roman" w:cs="Times New Roman"/>
          <w:sz w:val="24"/>
          <w:szCs w:val="24"/>
        </w:rPr>
        <w:t>ч. 1.2 ст. 161 ЖК РФ;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497D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E2497D">
        <w:rPr>
          <w:rFonts w:ascii="Times New Roman" w:eastAsia="Times New Roman" w:hAnsi="Times New Roman" w:cs="Times New Roman"/>
          <w:sz w:val="24"/>
          <w:szCs w:val="24"/>
        </w:rPr>
        <w:t>Дератизационные</w:t>
      </w:r>
      <w:proofErr w:type="spellEnd"/>
      <w:r w:rsidRPr="00E2497D">
        <w:rPr>
          <w:rFonts w:ascii="Times New Roman" w:eastAsia="Times New Roman" w:hAnsi="Times New Roman" w:cs="Times New Roman"/>
          <w:sz w:val="24"/>
          <w:szCs w:val="24"/>
        </w:rPr>
        <w:t xml:space="preserve"> и дезинсекционные работы по уничтожению грызунов и насекомых в местах общего пользования (подвалах, технических подпольях и др.) проводятся: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в помещениях общественного назначения – хозяйствующими субъектами, эксплуатирующими объекты;</w:t>
      </w: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в жилых помещениях – собственниками жилого помещения.</w:t>
      </w:r>
    </w:p>
    <w:p w:rsidR="00543CDD" w:rsidRPr="00E2497D" w:rsidRDefault="00543CDD" w:rsidP="0054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DD" w:rsidRPr="00E2497D" w:rsidRDefault="00543CDD" w:rsidP="0054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7D">
        <w:rPr>
          <w:rFonts w:ascii="Times New Roman" w:eastAsia="Times New Roman" w:hAnsi="Times New Roman" w:cs="Times New Roman"/>
          <w:sz w:val="24"/>
          <w:szCs w:val="24"/>
        </w:rPr>
        <w:t>Проектом предусмотрено вступление указанных изменений с 1 сентября 2023 года.</w:t>
      </w:r>
    </w:p>
    <w:p w:rsidR="00543CDD" w:rsidRPr="0055077F" w:rsidRDefault="00543CDD" w:rsidP="00543CDD">
      <w:pPr>
        <w:pStyle w:val="a3"/>
        <w:jc w:val="both"/>
        <w:rPr>
          <w:b/>
          <w:sz w:val="28"/>
          <w:szCs w:val="28"/>
        </w:rPr>
      </w:pPr>
    </w:p>
    <w:p w:rsidR="00677496" w:rsidRPr="00543CDD" w:rsidRDefault="00677496" w:rsidP="00543CDD"/>
    <w:sectPr w:rsidR="00677496" w:rsidRPr="00543CDD" w:rsidSect="00A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1FDA"/>
    <w:rsid w:val="00543CDD"/>
    <w:rsid w:val="00677496"/>
    <w:rsid w:val="00B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24.ru/upload/file/proekt_glavvra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>MultiDVD Team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3</cp:revision>
  <dcterms:created xsi:type="dcterms:W3CDTF">2023-08-14T03:10:00Z</dcterms:created>
  <dcterms:modified xsi:type="dcterms:W3CDTF">2023-09-13T02:24:00Z</dcterms:modified>
</cp:coreProperties>
</file>