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BE" w:rsidRDefault="006522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22BE" w:rsidRDefault="006522BE">
      <w:pPr>
        <w:pStyle w:val="ConsPlusNormal"/>
        <w:ind w:firstLine="540"/>
        <w:jc w:val="both"/>
        <w:outlineLvl w:val="0"/>
      </w:pPr>
    </w:p>
    <w:p w:rsidR="006522BE" w:rsidRDefault="006522BE">
      <w:pPr>
        <w:pStyle w:val="ConsPlusNormal"/>
        <w:outlineLvl w:val="0"/>
      </w:pPr>
      <w:r>
        <w:t>Зарегистрировано в Минюсте России 21 марта 2011 г. N 20197</w:t>
      </w:r>
    </w:p>
    <w:p w:rsidR="006522BE" w:rsidRDefault="0065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2BE" w:rsidRDefault="006522BE">
      <w:pPr>
        <w:pStyle w:val="ConsPlusNormal"/>
      </w:pPr>
    </w:p>
    <w:p w:rsidR="006522BE" w:rsidRDefault="006522BE">
      <w:pPr>
        <w:pStyle w:val="ConsPlusTitle"/>
        <w:jc w:val="center"/>
      </w:pPr>
      <w:r>
        <w:t>МИНИСТЕРСТВО ПРИРОДНЫХ РЕСУРСОВ И ЭКОЛОГИИ</w:t>
      </w:r>
    </w:p>
    <w:p w:rsidR="006522BE" w:rsidRDefault="006522BE">
      <w:pPr>
        <w:pStyle w:val="ConsPlusTitle"/>
        <w:jc w:val="center"/>
      </w:pPr>
      <w:r>
        <w:t>РОССИЙСКОЙ ФЕДЕРАЦИИ</w:t>
      </w:r>
    </w:p>
    <w:p w:rsidR="006522BE" w:rsidRDefault="006522BE">
      <w:pPr>
        <w:pStyle w:val="ConsPlusTitle"/>
        <w:jc w:val="center"/>
      </w:pPr>
    </w:p>
    <w:p w:rsidR="006522BE" w:rsidRDefault="006522BE">
      <w:pPr>
        <w:pStyle w:val="ConsPlusTitle"/>
        <w:jc w:val="center"/>
      </w:pPr>
      <w:r>
        <w:t>ПРИКАЗ</w:t>
      </w:r>
    </w:p>
    <w:p w:rsidR="006522BE" w:rsidRDefault="006522BE">
      <w:pPr>
        <w:pStyle w:val="ConsPlusTitle"/>
        <w:jc w:val="center"/>
      </w:pPr>
      <w:r>
        <w:t>от 20 января 2011 г. N 13</w:t>
      </w:r>
    </w:p>
    <w:p w:rsidR="006522BE" w:rsidRDefault="006522BE">
      <w:pPr>
        <w:pStyle w:val="ConsPlusTitle"/>
        <w:jc w:val="center"/>
      </w:pPr>
    </w:p>
    <w:p w:rsidR="006522BE" w:rsidRDefault="006522BE">
      <w:pPr>
        <w:pStyle w:val="ConsPlusTitle"/>
        <w:jc w:val="center"/>
      </w:pPr>
      <w:r>
        <w:t>ОБ УТВЕРЖДЕНИИ ПОРЯДКА</w:t>
      </w:r>
    </w:p>
    <w:p w:rsidR="006522BE" w:rsidRDefault="006522BE">
      <w:pPr>
        <w:pStyle w:val="ConsPlusTitle"/>
        <w:jc w:val="center"/>
      </w:pPr>
      <w:r>
        <w:t>ВЫДАЧИ И АННУЛИРОВАНИЯ ОХОТНИЧЬЕГО БИЛЕТА ЕДИНОГО</w:t>
      </w:r>
    </w:p>
    <w:p w:rsidR="006522BE" w:rsidRDefault="006522BE">
      <w:pPr>
        <w:pStyle w:val="ConsPlusTitle"/>
        <w:jc w:val="center"/>
      </w:pPr>
      <w:r>
        <w:t>ФЕДЕРАЛЬНОГО ОБРАЗЦА, ФОРМЫ ОХОТНИЧЬЕГО БИЛЕТА</w:t>
      </w:r>
    </w:p>
    <w:p w:rsidR="006522BE" w:rsidRDefault="006522BE">
      <w:pPr>
        <w:pStyle w:val="ConsPlusNormal"/>
        <w:jc w:val="center"/>
      </w:pPr>
    </w:p>
    <w:p w:rsidR="006522BE" w:rsidRDefault="006522BE">
      <w:pPr>
        <w:pStyle w:val="ConsPlusNormal"/>
        <w:jc w:val="center"/>
      </w:pPr>
      <w:r>
        <w:t>Список изменяющих документов</w:t>
      </w:r>
    </w:p>
    <w:p w:rsidR="006522BE" w:rsidRDefault="006522BE">
      <w:pPr>
        <w:pStyle w:val="ConsPlusNormal"/>
        <w:jc w:val="center"/>
      </w:pPr>
      <w:proofErr w:type="gramStart"/>
      <w:r>
        <w:t xml:space="preserve">(в ред. Приказов Минприроды России от 28.05.2015 </w:t>
      </w:r>
      <w:hyperlink r:id="rId5" w:history="1">
        <w:r>
          <w:rPr>
            <w:color w:val="0000FF"/>
          </w:rPr>
          <w:t>N 243</w:t>
        </w:r>
      </w:hyperlink>
      <w:r>
        <w:t>,</w:t>
      </w:r>
      <w:proofErr w:type="gramEnd"/>
    </w:p>
    <w:p w:rsidR="006522BE" w:rsidRDefault="006522BE">
      <w:pPr>
        <w:pStyle w:val="ConsPlusNormal"/>
        <w:jc w:val="center"/>
      </w:pPr>
      <w:r>
        <w:t xml:space="preserve">от 05.08.2015 </w:t>
      </w:r>
      <w:hyperlink r:id="rId6" w:history="1">
        <w:r>
          <w:rPr>
            <w:color w:val="0000FF"/>
          </w:rPr>
          <w:t>N 343</w:t>
        </w:r>
      </w:hyperlink>
      <w:r>
        <w:t xml:space="preserve">, от 27.09.2016 </w:t>
      </w:r>
      <w:hyperlink r:id="rId7" w:history="1">
        <w:r>
          <w:rPr>
            <w:color w:val="0000FF"/>
          </w:rPr>
          <w:t>N 500</w:t>
        </w:r>
      </w:hyperlink>
      <w:r>
        <w:t>)</w:t>
      </w:r>
    </w:p>
    <w:p w:rsidR="006522BE" w:rsidRDefault="006522BE">
      <w:pPr>
        <w:pStyle w:val="ConsPlusNormal"/>
        <w:jc w:val="center"/>
      </w:pPr>
    </w:p>
    <w:p w:rsidR="006522BE" w:rsidRDefault="006522BE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8" w:history="1">
        <w:r>
          <w:rPr>
            <w:color w:val="0000FF"/>
          </w:rPr>
          <w:t>статей 21</w:t>
        </w:r>
      </w:hyperlink>
      <w:r>
        <w:t xml:space="preserve"> и </w:t>
      </w:r>
      <w:hyperlink r:id="rId9" w:history="1">
        <w:r>
          <w:rPr>
            <w:color w:val="0000FF"/>
          </w:rPr>
          <w:t>32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</w:t>
      </w:r>
      <w:proofErr w:type="gramEnd"/>
      <w:r>
        <w:t xml:space="preserve"> </w:t>
      </w:r>
      <w:proofErr w:type="gramStart"/>
      <w:r>
        <w:t xml:space="preserve">Российская газета, 2010, N 296) и в соответствии с </w:t>
      </w:r>
      <w:hyperlink r:id="rId10" w:history="1">
        <w:r>
          <w:rPr>
            <w:color w:val="0000FF"/>
          </w:rPr>
          <w:t>пунктом 5.2.51.15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</w:t>
      </w:r>
      <w:proofErr w:type="gramEnd"/>
      <w:r>
        <w:t xml:space="preserve"> </w:t>
      </w:r>
      <w:proofErr w:type="gramStart"/>
      <w:r>
        <w:t>N 6, ст. 738; N 33, ст. 4088; N 34, ст. 4192; N 49, ст. 5976; 2010, N 5, ст. 538; N 10, ст. 1094; N 14, ст. 1656; N 26, ст. 3350; N 31, ст. 4251, ст. 4268; N 38, ст. 4835), приказываю:</w:t>
      </w:r>
      <w:proofErr w:type="gramEnd"/>
    </w:p>
    <w:p w:rsidR="006522BE" w:rsidRDefault="006522BE">
      <w:pPr>
        <w:pStyle w:val="ConsPlusNormal"/>
        <w:ind w:firstLine="540"/>
        <w:jc w:val="both"/>
      </w:pPr>
      <w:r>
        <w:t>1. Утвердить:</w:t>
      </w:r>
    </w:p>
    <w:p w:rsidR="006522BE" w:rsidRDefault="006522BE">
      <w:pPr>
        <w:pStyle w:val="ConsPlusNormal"/>
        <w:ind w:firstLine="540"/>
        <w:jc w:val="both"/>
      </w:pPr>
      <w:hyperlink w:anchor="P37" w:history="1">
        <w:r>
          <w:rPr>
            <w:color w:val="0000FF"/>
          </w:rPr>
          <w:t>Порядок</w:t>
        </w:r>
      </w:hyperlink>
      <w:r>
        <w:t xml:space="preserve"> выдачи и аннулирования охотничьего билета единого федерального образца согласно приложению N 1;</w:t>
      </w:r>
    </w:p>
    <w:p w:rsidR="006522BE" w:rsidRDefault="006522BE">
      <w:pPr>
        <w:pStyle w:val="ConsPlusNormal"/>
        <w:ind w:firstLine="540"/>
        <w:jc w:val="both"/>
      </w:pPr>
      <w:hyperlink w:anchor="P147" w:history="1">
        <w:r>
          <w:rPr>
            <w:color w:val="0000FF"/>
          </w:rPr>
          <w:t>форму</w:t>
        </w:r>
      </w:hyperlink>
      <w:r>
        <w:t xml:space="preserve"> охотничьего билета согласно приложению N 2.</w:t>
      </w:r>
    </w:p>
    <w:p w:rsidR="006522BE" w:rsidRDefault="006522BE">
      <w:pPr>
        <w:pStyle w:val="ConsPlusNormal"/>
        <w:ind w:firstLine="540"/>
        <w:jc w:val="both"/>
      </w:pPr>
      <w:r>
        <w:t>2. Настоящий Приказ вступает в силу с 1 июля 2011 года.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jc w:val="right"/>
      </w:pPr>
      <w:r>
        <w:t>Министр</w:t>
      </w:r>
    </w:p>
    <w:p w:rsidR="006522BE" w:rsidRDefault="006522BE">
      <w:pPr>
        <w:pStyle w:val="ConsPlusNormal"/>
        <w:jc w:val="right"/>
      </w:pPr>
      <w:r>
        <w:t>Ю.П.ТРУТНЕВ</w:t>
      </w:r>
    </w:p>
    <w:p w:rsidR="006522BE" w:rsidRDefault="006522BE">
      <w:pPr>
        <w:pStyle w:val="ConsPlusNormal"/>
        <w:jc w:val="right"/>
      </w:pPr>
    </w:p>
    <w:p w:rsidR="006522BE" w:rsidRDefault="006522BE">
      <w:pPr>
        <w:pStyle w:val="ConsPlusNormal"/>
        <w:jc w:val="right"/>
      </w:pPr>
    </w:p>
    <w:p w:rsidR="006522BE" w:rsidRDefault="006522BE">
      <w:pPr>
        <w:pStyle w:val="ConsPlusNormal"/>
        <w:jc w:val="right"/>
      </w:pPr>
    </w:p>
    <w:p w:rsidR="006522BE" w:rsidRDefault="006522BE">
      <w:pPr>
        <w:pStyle w:val="ConsPlusNormal"/>
        <w:jc w:val="right"/>
      </w:pPr>
    </w:p>
    <w:p w:rsidR="006522BE" w:rsidRDefault="006522BE">
      <w:pPr>
        <w:pStyle w:val="ConsPlusNormal"/>
        <w:jc w:val="right"/>
      </w:pPr>
    </w:p>
    <w:p w:rsidR="006522BE" w:rsidRDefault="006522BE">
      <w:pPr>
        <w:pStyle w:val="ConsPlusNormal"/>
        <w:jc w:val="right"/>
        <w:outlineLvl w:val="0"/>
      </w:pPr>
      <w:r>
        <w:t>Приложение N 1</w:t>
      </w:r>
    </w:p>
    <w:p w:rsidR="006522BE" w:rsidRDefault="006522BE">
      <w:pPr>
        <w:pStyle w:val="ConsPlusNormal"/>
        <w:jc w:val="right"/>
      </w:pPr>
      <w:r>
        <w:t>к Приказу Министерства</w:t>
      </w:r>
    </w:p>
    <w:p w:rsidR="006522BE" w:rsidRDefault="006522BE">
      <w:pPr>
        <w:pStyle w:val="ConsPlusNormal"/>
        <w:jc w:val="right"/>
      </w:pPr>
      <w:r>
        <w:t>природных ресурсов и экологии</w:t>
      </w:r>
    </w:p>
    <w:p w:rsidR="006522BE" w:rsidRDefault="006522BE">
      <w:pPr>
        <w:pStyle w:val="ConsPlusNormal"/>
        <w:jc w:val="right"/>
      </w:pPr>
      <w:r>
        <w:t>Российской Федерации</w:t>
      </w:r>
    </w:p>
    <w:p w:rsidR="006522BE" w:rsidRDefault="006522BE">
      <w:pPr>
        <w:pStyle w:val="ConsPlusNormal"/>
        <w:jc w:val="right"/>
      </w:pPr>
      <w:r>
        <w:t>от 20 января 2011 г. N 13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Title"/>
        <w:jc w:val="center"/>
      </w:pPr>
      <w:bookmarkStart w:id="0" w:name="P37"/>
      <w:bookmarkEnd w:id="0"/>
      <w:r>
        <w:t>ПОРЯДОК</w:t>
      </w:r>
    </w:p>
    <w:p w:rsidR="006522BE" w:rsidRDefault="006522BE">
      <w:pPr>
        <w:pStyle w:val="ConsPlusTitle"/>
        <w:jc w:val="center"/>
      </w:pPr>
      <w:r>
        <w:t>ВЫДАЧИ И АННУЛИРОВАНИЯ ОХОТНИЧЬЕГО БИЛЕТА ЕДИНОГО</w:t>
      </w:r>
    </w:p>
    <w:p w:rsidR="006522BE" w:rsidRDefault="006522BE">
      <w:pPr>
        <w:pStyle w:val="ConsPlusTitle"/>
        <w:jc w:val="center"/>
      </w:pPr>
      <w:r>
        <w:t>ФЕДЕРАЛЬНОГО ОБРАЗЦА</w:t>
      </w:r>
    </w:p>
    <w:p w:rsidR="006522BE" w:rsidRDefault="006522BE">
      <w:pPr>
        <w:pStyle w:val="ConsPlusNormal"/>
        <w:jc w:val="center"/>
      </w:pPr>
    </w:p>
    <w:p w:rsidR="006522BE" w:rsidRDefault="006522BE">
      <w:pPr>
        <w:pStyle w:val="ConsPlusNormal"/>
        <w:jc w:val="center"/>
      </w:pPr>
      <w:r>
        <w:t>Список изменяющих документов</w:t>
      </w:r>
    </w:p>
    <w:p w:rsidR="006522BE" w:rsidRDefault="006522BE">
      <w:pPr>
        <w:pStyle w:val="ConsPlusNormal"/>
        <w:jc w:val="center"/>
      </w:pPr>
      <w:proofErr w:type="gramStart"/>
      <w:r>
        <w:lastRenderedPageBreak/>
        <w:t xml:space="preserve">(в ред. Приказов Минприроды России от 28.05.2015 </w:t>
      </w:r>
      <w:hyperlink r:id="rId11" w:history="1">
        <w:r>
          <w:rPr>
            <w:color w:val="0000FF"/>
          </w:rPr>
          <w:t>N 243</w:t>
        </w:r>
      </w:hyperlink>
      <w:r>
        <w:t>,</w:t>
      </w:r>
      <w:proofErr w:type="gramEnd"/>
    </w:p>
    <w:p w:rsidR="006522BE" w:rsidRDefault="006522BE">
      <w:pPr>
        <w:pStyle w:val="ConsPlusNormal"/>
        <w:jc w:val="center"/>
      </w:pPr>
      <w:r>
        <w:t xml:space="preserve">от 05.08.2015 </w:t>
      </w:r>
      <w:hyperlink r:id="rId12" w:history="1">
        <w:r>
          <w:rPr>
            <w:color w:val="0000FF"/>
          </w:rPr>
          <w:t>N 343</w:t>
        </w:r>
      </w:hyperlink>
      <w:r>
        <w:t xml:space="preserve">, от 27.09.2016 </w:t>
      </w:r>
      <w:hyperlink r:id="rId13" w:history="1">
        <w:r>
          <w:rPr>
            <w:color w:val="0000FF"/>
          </w:rPr>
          <w:t>N 500</w:t>
        </w:r>
      </w:hyperlink>
      <w:r>
        <w:t>)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bookmarkStart w:id="1" w:name="P45"/>
      <w:bookmarkEnd w:id="1"/>
      <w:r>
        <w:t xml:space="preserve">1. Охотничий билет единого федерального образца (далее - охотничий билет) выдается физическим лицам, обладающим гражданской дееспособностью в соответствии с гражданским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, не имеющим непогашенной или неснятой судимости за совершение умышленного преступления и ознакомившимся с </w:t>
      </w:r>
      <w:hyperlink r:id="rId15" w:history="1">
        <w:r>
          <w:rPr>
            <w:color w:val="0000FF"/>
          </w:rPr>
          <w:t>требованиями</w:t>
        </w:r>
      </w:hyperlink>
      <w:r>
        <w:t xml:space="preserve"> охотничьего минимума (далее - заявитель) &lt;*&gt;.</w:t>
      </w: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r>
        <w:t xml:space="preserve">&lt;*&gt; </w:t>
      </w:r>
      <w:hyperlink r:id="rId16" w:history="1">
        <w:r>
          <w:rPr>
            <w:color w:val="0000FF"/>
          </w:rPr>
          <w:t>Часть 1 статьи 21</w:t>
        </w:r>
      </w:hyperlink>
      <w: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3735, N 52, ст. 6441, ст. 6450; 2010, N 23, ст. 2793; </w:t>
      </w:r>
      <w:proofErr w:type="gramStart"/>
      <w:r>
        <w:t>Российская газета, 2010, N 296) (далее - Федеральный закон от 24 июля 2009 года N 209-ФЗ).</w:t>
      </w:r>
      <w:proofErr w:type="gramEnd"/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>2. Охотничий билет является документом единого федерального образца без ограничения срока и территории его действия, имеет учетные серию и номер &lt;*&gt;.</w:t>
      </w: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r>
        <w:t xml:space="preserve">&lt;*&gt; </w:t>
      </w:r>
      <w:hyperlink r:id="rId17" w:history="1">
        <w:r>
          <w:rPr>
            <w:color w:val="0000FF"/>
          </w:rPr>
          <w:t>Часть 3 статьи 21</w:t>
        </w:r>
      </w:hyperlink>
      <w:r>
        <w:t xml:space="preserve"> Федерального закона от 24 июля 2009 года N 209-ФЗ.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Бланк охотничьего билета является защищенной полиграфической продукцией уровня "В" в соответствии с Техническими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продукции, утвержденными Приказом Министерства финансов Российской Федерации от 7 февраля 2003 г. N 14н "О реализации Постановления Правительства Российской Федерации от 11 ноября 2002 г. N 817" (зарегистрирован Министерством юстиции Российской Федерации 17 марта 2003 г., регистрационный N 4271).</w:t>
      </w:r>
      <w:proofErr w:type="gramEnd"/>
    </w:p>
    <w:p w:rsidR="006522BE" w:rsidRDefault="006522BE">
      <w:pPr>
        <w:pStyle w:val="ConsPlusNormal"/>
        <w:ind w:firstLine="540"/>
        <w:jc w:val="both"/>
      </w:pPr>
      <w:r>
        <w:t>4. Охотничий билет выдается органом исполнительной власти субъекта Российской Федерации (далее - уполномоченный орган).</w:t>
      </w:r>
    </w:p>
    <w:p w:rsidR="006522BE" w:rsidRDefault="006522BE">
      <w:pPr>
        <w:pStyle w:val="ConsPlusNormal"/>
        <w:ind w:firstLine="540"/>
        <w:jc w:val="both"/>
      </w:pPr>
      <w:r>
        <w:t xml:space="preserve">5. </w:t>
      </w:r>
      <w:proofErr w:type="gramStart"/>
      <w:r>
        <w:t>Охотничий билет выдается на основании заявления о получении охотничьего билета, составленного в письменной форме на бумажном носителе или в форме электронного документа (далее - заявление), которое может подаваться в уполномоченный орган или в многофункциональный центр предоставления государственных и муниципальных услуг лично заявителем или почтовым отправлением с описью вложения прилагаемых документов или в электронной форме с использованием информационно-технологической и коммуникационной инфраструктуры, в</w:t>
      </w:r>
      <w:proofErr w:type="gramEnd"/>
      <w:r>
        <w:t xml:space="preserve"> том числе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услуг.</w:t>
      </w:r>
    </w:p>
    <w:p w:rsidR="006522BE" w:rsidRDefault="006522BE">
      <w:pPr>
        <w:pStyle w:val="ConsPlusNormal"/>
        <w:jc w:val="both"/>
      </w:pPr>
      <w:r>
        <w:t xml:space="preserve">(п. 5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r>
        <w:t>6. Заявителем в заявлении указывается:</w:t>
      </w:r>
    </w:p>
    <w:p w:rsidR="006522BE" w:rsidRDefault="006522BE">
      <w:pPr>
        <w:pStyle w:val="ConsPlusNormal"/>
        <w:ind w:firstLine="540"/>
        <w:jc w:val="both"/>
      </w:pPr>
      <w:r>
        <w:t>а) наименование уполномоченного органа, в который подается заявление;</w:t>
      </w:r>
    </w:p>
    <w:p w:rsidR="006522BE" w:rsidRDefault="006522BE">
      <w:pPr>
        <w:pStyle w:val="ConsPlusNormal"/>
        <w:ind w:firstLine="540"/>
        <w:jc w:val="both"/>
      </w:pPr>
      <w:r>
        <w:t>б) фамилия, имя, отчество заявителя;</w:t>
      </w:r>
    </w:p>
    <w:p w:rsidR="006522BE" w:rsidRDefault="006522BE">
      <w:pPr>
        <w:pStyle w:val="ConsPlusNormal"/>
        <w:ind w:firstLine="540"/>
        <w:jc w:val="both"/>
      </w:pPr>
      <w:r>
        <w:t>в) дата и место рождения заявителя;</w:t>
      </w:r>
    </w:p>
    <w:p w:rsidR="006522BE" w:rsidRDefault="006522BE">
      <w:pPr>
        <w:pStyle w:val="ConsPlusNormal"/>
        <w:ind w:firstLine="540"/>
        <w:jc w:val="both"/>
      </w:pPr>
      <w:r>
        <w:t>г) номер контактного телефона, почтовый адрес и (или) адрес электронной почты, по которым осуществляется связь с заявителем;</w:t>
      </w:r>
    </w:p>
    <w:p w:rsidR="006522BE" w:rsidRDefault="006522BE">
      <w:pPr>
        <w:pStyle w:val="ConsPlusNormal"/>
        <w:ind w:firstLine="540"/>
        <w:jc w:val="both"/>
      </w:pPr>
      <w:r>
        <w:t>д) данные основного документа, удостоверяющего личность.</w:t>
      </w:r>
    </w:p>
    <w:p w:rsidR="006522BE" w:rsidRDefault="006522BE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Минприроды России от 27.09.2016 N 500)</w:t>
      </w:r>
    </w:p>
    <w:p w:rsidR="006522BE" w:rsidRDefault="006522BE">
      <w:pPr>
        <w:pStyle w:val="ConsPlusNormal"/>
        <w:ind w:firstLine="540"/>
        <w:jc w:val="both"/>
      </w:pPr>
      <w:r>
        <w:t xml:space="preserve">7. До момента подачи заявления заявитель должен ознакомиться с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охотничьего минимума, о чем указать в заявлении.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bookmarkStart w:id="2" w:name="P66"/>
      <w:bookmarkEnd w:id="2"/>
      <w:r>
        <w:t>8. Одновременно с заявлением о получении охотничьего билета, в том числе в электронной форме, представляются:</w:t>
      </w:r>
    </w:p>
    <w:p w:rsidR="006522BE" w:rsidRDefault="006522BE">
      <w:pPr>
        <w:pStyle w:val="ConsPlusNormal"/>
        <w:ind w:firstLine="540"/>
        <w:jc w:val="both"/>
      </w:pPr>
      <w:bookmarkStart w:id="3" w:name="P67"/>
      <w:bookmarkEnd w:id="3"/>
      <w:r>
        <w:t xml:space="preserve">а) две личные фотографии в черно-белом или цветном исполнении размером 30 x 40 мм с четким изображением лица строго </w:t>
      </w:r>
      <w:proofErr w:type="gramStart"/>
      <w:r>
        <w:t>в</w:t>
      </w:r>
      <w:proofErr w:type="gramEnd"/>
      <w:r>
        <w:t xml:space="preserve"> анфас </w:t>
      </w:r>
      <w:proofErr w:type="gramStart"/>
      <w:r>
        <w:t>без</w:t>
      </w:r>
      <w:proofErr w:type="gramEnd"/>
      <w:r>
        <w:t xml:space="preserve"> головного убора;</w:t>
      </w:r>
    </w:p>
    <w:p w:rsidR="006522BE" w:rsidRDefault="006522BE">
      <w:pPr>
        <w:pStyle w:val="ConsPlusNormal"/>
        <w:ind w:firstLine="540"/>
        <w:jc w:val="both"/>
      </w:pPr>
      <w:bookmarkStart w:id="4" w:name="P68"/>
      <w:bookmarkEnd w:id="4"/>
      <w:r>
        <w:t xml:space="preserve">б) копия основного документа, удостоверяющего личность (за исключением случаев подачи </w:t>
      </w:r>
      <w:r>
        <w:lastRenderedPageBreak/>
        <w:t>заявления в электронной форме).</w:t>
      </w:r>
    </w:p>
    <w:p w:rsidR="006522BE" w:rsidRDefault="006522BE">
      <w:pPr>
        <w:pStyle w:val="ConsPlusNormal"/>
        <w:jc w:val="both"/>
      </w:pPr>
      <w:r>
        <w:t xml:space="preserve">(пп. "б"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Минприроды России от 27.09.2016 N 500)</w:t>
      </w:r>
    </w:p>
    <w:p w:rsidR="006522BE" w:rsidRDefault="006522BE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bookmarkStart w:id="5" w:name="P71"/>
      <w:bookmarkEnd w:id="5"/>
      <w:r>
        <w:t>8.1. В случае подачи заявления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услуг, личная фотография прикрепляется к нему в виде электронного файла с соблюдением следующих требований:</w:t>
      </w:r>
    </w:p>
    <w:p w:rsidR="006522BE" w:rsidRDefault="006522BE">
      <w:pPr>
        <w:pStyle w:val="ConsPlusNormal"/>
        <w:ind w:firstLine="540"/>
        <w:jc w:val="both"/>
      </w:pPr>
      <w:r>
        <w:t>формат кодирования/записи изображения в прикрепляемом файле - JPEG или JPEG 2000;</w:t>
      </w:r>
    </w:p>
    <w:p w:rsidR="006522BE" w:rsidRDefault="006522BE">
      <w:pPr>
        <w:pStyle w:val="ConsPlusNormal"/>
        <w:ind w:firstLine="540"/>
        <w:jc w:val="both"/>
      </w:pPr>
      <w:r>
        <w:t>минимальное разрешение прикрепляемой фотографии не должно быть меньше 450 dpi;</w:t>
      </w:r>
    </w:p>
    <w:p w:rsidR="006522BE" w:rsidRDefault="006522BE">
      <w:pPr>
        <w:pStyle w:val="ConsPlusNormal"/>
        <w:ind w:firstLine="540"/>
        <w:jc w:val="both"/>
      </w:pPr>
      <w: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6522BE" w:rsidRDefault="006522BE">
      <w:pPr>
        <w:pStyle w:val="ConsPlusNormal"/>
        <w:ind w:firstLine="540"/>
        <w:jc w:val="both"/>
      </w:pPr>
      <w:r>
        <w:t>максимальный размер прикрепляемого файла не должен превышать 300 Кб (килобайт).</w:t>
      </w:r>
    </w:p>
    <w:p w:rsidR="006522BE" w:rsidRDefault="006522BE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bookmarkStart w:id="6" w:name="P77"/>
      <w:bookmarkEnd w:id="6"/>
      <w:r>
        <w:t>9. Охотничий билет выдается заявителю по месту его жительства, а в случае его отсутствия по месту пребывания заявителя.</w:t>
      </w:r>
    </w:p>
    <w:p w:rsidR="006522BE" w:rsidRDefault="006522BE">
      <w:pPr>
        <w:pStyle w:val="ConsPlusNormal"/>
        <w:ind w:firstLine="540"/>
        <w:jc w:val="both"/>
      </w:pPr>
      <w:r>
        <w:t xml:space="preserve">10. Охотничий билет выдается в течение 5 рабочих дней со дня поступления в уполномоченный орган заявления и документов, указанных в </w:t>
      </w:r>
      <w:hyperlink w:anchor="P66" w:history="1">
        <w:r>
          <w:rPr>
            <w:color w:val="0000FF"/>
          </w:rPr>
          <w:t>пунктах 8</w:t>
        </w:r>
      </w:hyperlink>
      <w:r>
        <w:t xml:space="preserve">, </w:t>
      </w:r>
      <w:hyperlink w:anchor="P71" w:history="1">
        <w:r>
          <w:rPr>
            <w:color w:val="0000FF"/>
          </w:rPr>
          <w:t>8.1</w:t>
        </w:r>
      </w:hyperlink>
      <w:r>
        <w:t xml:space="preserve"> настоящего Порядка.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r>
        <w:t>10.1. Датой подачи заявления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 считается день регистрации заявления в уполномоченном органе.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10.1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bookmarkStart w:id="7" w:name="P82"/>
      <w:bookmarkEnd w:id="7"/>
      <w:r>
        <w:t xml:space="preserve">11. При выдаче охотничьего билета лицам, относящимся к коренным малочисленным </w:t>
      </w:r>
      <w:hyperlink r:id="rId28" w:history="1">
        <w:r>
          <w:rPr>
            <w:color w:val="0000FF"/>
          </w:rPr>
          <w:t>народам</w:t>
        </w:r>
      </w:hyperlink>
      <w:r>
        <w:t xml:space="preserve"> Севера, Сибири и Дальнего Востока Российской Федерации, а также лицам, которые не относятся к указанным народам, но постоянно проживают в </w:t>
      </w:r>
      <w:hyperlink r:id="rId29" w:history="1">
        <w:r>
          <w:rPr>
            <w:color w:val="0000FF"/>
          </w:rPr>
          <w:t>местах</w:t>
        </w:r>
      </w:hyperlink>
      <w:r>
        <w:t xml:space="preserve"> их традиционного проживания и традиционной хозяйственной деятельности и для которых охота является основой существования, в нем проставляется отметка: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потребления".</w:t>
      </w:r>
    </w:p>
    <w:p w:rsidR="006522BE" w:rsidRDefault="006522BE">
      <w:pPr>
        <w:pStyle w:val="ConsPlusNormal"/>
        <w:ind w:firstLine="540"/>
        <w:jc w:val="both"/>
      </w:pPr>
      <w:r>
        <w:t>12. Записи и отметки, вносимые в охотничий билет, заверяются подписью уполномоченного должностного лица и печатью уполномоченного органа.</w:t>
      </w:r>
    </w:p>
    <w:p w:rsidR="006522BE" w:rsidRDefault="006522BE">
      <w:pPr>
        <w:pStyle w:val="ConsPlusNormal"/>
        <w:ind w:firstLine="540"/>
        <w:jc w:val="both"/>
      </w:pPr>
      <w:r>
        <w:t xml:space="preserve">13. Охотничий билет выдается после ознакомления физического лица, указанного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настоящего Порядка, под роспись с </w:t>
      </w:r>
      <w:hyperlink r:id="rId30" w:history="1">
        <w:r>
          <w:rPr>
            <w:color w:val="0000FF"/>
          </w:rPr>
          <w:t>требованиями</w:t>
        </w:r>
      </w:hyperlink>
      <w:r>
        <w:t xml:space="preserve"> охотничьего минимума.</w:t>
      </w:r>
    </w:p>
    <w:p w:rsidR="006522BE" w:rsidRDefault="006522BE">
      <w:pPr>
        <w:pStyle w:val="ConsPlusNormal"/>
        <w:ind w:firstLine="540"/>
        <w:jc w:val="both"/>
      </w:pPr>
      <w:bookmarkStart w:id="8" w:name="P85"/>
      <w:bookmarkEnd w:id="8"/>
      <w:r>
        <w:t xml:space="preserve">14. В течение одного месяца со дня выдачи охотничьего билета сведения, указанные в </w:t>
      </w:r>
      <w:hyperlink r:id="rId31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32" w:history="1">
        <w:r>
          <w:rPr>
            <w:color w:val="0000FF"/>
          </w:rPr>
          <w:t>"г"</w:t>
        </w:r>
      </w:hyperlink>
      <w:r>
        <w:t xml:space="preserve">, </w:t>
      </w:r>
      <w:hyperlink r:id="rId33" w:history="1">
        <w:r>
          <w:rPr>
            <w:color w:val="0000FF"/>
          </w:rPr>
          <w:t>"ж" пункта 6 части 2 статьи 37</w:t>
        </w:r>
      </w:hyperlink>
      <w:r>
        <w:t xml:space="preserve"> Федерального закона от 24 июля 2009 года N 209-ФЗ, вносятся в государственный охотхозяйственный </w:t>
      </w:r>
      <w:hyperlink r:id="rId34" w:history="1">
        <w:r>
          <w:rPr>
            <w:color w:val="0000FF"/>
          </w:rPr>
          <w:t>реестр</w:t>
        </w:r>
      </w:hyperlink>
      <w:r>
        <w:t xml:space="preserve"> &lt;*&gt;.</w:t>
      </w: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r>
        <w:t xml:space="preserve">&lt;*&gt; </w:t>
      </w:r>
      <w:hyperlink r:id="rId35" w:history="1">
        <w:r>
          <w:rPr>
            <w:color w:val="0000FF"/>
          </w:rPr>
          <w:t>Часть 5 статьи 21</w:t>
        </w:r>
      </w:hyperlink>
      <w:r>
        <w:t xml:space="preserve"> Федерального закона от 24 июля 2009 года N 209-ФЗ.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bookmarkStart w:id="9" w:name="P89"/>
      <w:bookmarkEnd w:id="9"/>
      <w:r>
        <w:t xml:space="preserve">15. В течение одного рабочего дня с момента внесения сведений, указанных в </w:t>
      </w:r>
      <w:hyperlink w:anchor="P85" w:history="1">
        <w:r>
          <w:rPr>
            <w:color w:val="0000FF"/>
          </w:rPr>
          <w:t>пункте 14</w:t>
        </w:r>
      </w:hyperlink>
      <w:r>
        <w:t xml:space="preserve"> настоящего Порядка, в государственный охотхозяйственный реестр заявителю направляется </w:t>
      </w:r>
      <w:hyperlink r:id="rId36" w:history="1">
        <w:r>
          <w:rPr>
            <w:color w:val="0000FF"/>
          </w:rPr>
          <w:t>уведомление</w:t>
        </w:r>
      </w:hyperlink>
      <w:r>
        <w:t>, содержащее информацию о дате внесения соответствующих сведений в государственный охотхозяйственный реестр.</w:t>
      </w:r>
    </w:p>
    <w:p w:rsidR="006522BE" w:rsidRDefault="006522BE">
      <w:pPr>
        <w:pStyle w:val="ConsPlusNormal"/>
        <w:ind w:firstLine="540"/>
        <w:jc w:val="both"/>
      </w:pPr>
      <w:r>
        <w:t xml:space="preserve">16. В случае утраты охотничьего билета в течение 5 рабочих дней со дня поступления в уполномоченный орган заявления и документов, указанных в </w:t>
      </w:r>
      <w:hyperlink w:anchor="P6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8</w:t>
        </w:r>
      </w:hyperlink>
      <w:r>
        <w:t xml:space="preserve"> настоящего Порядка, выдается новый охотничий билет с учетом требований </w:t>
      </w:r>
      <w:hyperlink w:anchor="P77" w:history="1">
        <w:r>
          <w:rPr>
            <w:color w:val="0000FF"/>
          </w:rPr>
          <w:t>пунктов 9</w:t>
        </w:r>
      </w:hyperlink>
      <w:r>
        <w:t xml:space="preserve">, </w:t>
      </w:r>
      <w:hyperlink w:anchor="P82" w:history="1">
        <w:r>
          <w:rPr>
            <w:color w:val="0000FF"/>
          </w:rPr>
          <w:t>11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настоящего Порядка. При этом в заявлении указывается на утрату охотничьего билета.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bookmarkStart w:id="10" w:name="P92"/>
      <w:bookmarkEnd w:id="10"/>
      <w:r>
        <w:t>17. Охотничий билет аннулируется на основании:</w:t>
      </w:r>
    </w:p>
    <w:p w:rsidR="006522BE" w:rsidRDefault="006522BE">
      <w:pPr>
        <w:pStyle w:val="ConsPlusNormal"/>
        <w:ind w:firstLine="540"/>
        <w:jc w:val="both"/>
      </w:pPr>
      <w:bookmarkStart w:id="11" w:name="P93"/>
      <w:bookmarkEnd w:id="11"/>
      <w:r>
        <w:t xml:space="preserve">а) несоответствия физического лица требованиям </w:t>
      </w:r>
      <w:hyperlink w:anchor="P45" w:history="1">
        <w:r>
          <w:rPr>
            <w:color w:val="0000FF"/>
          </w:rPr>
          <w:t>пункта 1</w:t>
        </w:r>
      </w:hyperlink>
      <w:r>
        <w:t xml:space="preserve"> настоящего Порядка;</w:t>
      </w:r>
    </w:p>
    <w:p w:rsidR="006522BE" w:rsidRDefault="006522BE">
      <w:pPr>
        <w:pStyle w:val="ConsPlusNormal"/>
        <w:ind w:firstLine="540"/>
        <w:jc w:val="both"/>
      </w:pPr>
      <w:bookmarkStart w:id="12" w:name="P94"/>
      <w:bookmarkEnd w:id="12"/>
      <w:r>
        <w:t>б) подачи охотником заявления об аннулировании своего охотничьего билета;</w:t>
      </w:r>
    </w:p>
    <w:p w:rsidR="006522BE" w:rsidRDefault="006522BE">
      <w:pPr>
        <w:pStyle w:val="ConsPlusNormal"/>
        <w:ind w:firstLine="540"/>
        <w:jc w:val="both"/>
      </w:pPr>
      <w:bookmarkStart w:id="13" w:name="P95"/>
      <w:bookmarkEnd w:id="13"/>
      <w:r>
        <w:lastRenderedPageBreak/>
        <w:t>в) судебного решения.</w:t>
      </w:r>
    </w:p>
    <w:p w:rsidR="006522BE" w:rsidRDefault="006522BE">
      <w:pPr>
        <w:pStyle w:val="ConsPlusNormal"/>
        <w:jc w:val="both"/>
      </w:pPr>
      <w:r>
        <w:t xml:space="preserve">(п. 17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 xml:space="preserve">17.1 - 17.2. Исключены. -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Минприроды России от 05.08.2015 N 343.</w:t>
      </w:r>
    </w:p>
    <w:p w:rsidR="006522BE" w:rsidRDefault="006522BE">
      <w:pPr>
        <w:pStyle w:val="ConsPlusNormal"/>
        <w:ind w:firstLine="540"/>
        <w:jc w:val="both"/>
      </w:pPr>
      <w:r>
        <w:t xml:space="preserve">18. Охотничий билет аннулируется уполномоченным органом при наличии оснований, указанных в </w:t>
      </w:r>
      <w:hyperlink w:anchor="P92" w:history="1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 xml:space="preserve">19. При наличии основания, указанного в </w:t>
      </w:r>
      <w:hyperlink w:anchor="P93" w:history="1">
        <w:r>
          <w:rPr>
            <w:color w:val="0000FF"/>
          </w:rPr>
          <w:t>подпункте "а" пункта 17</w:t>
        </w:r>
      </w:hyperlink>
      <w:r>
        <w:t xml:space="preserve"> настоящего Порядка, охотничий билет аннулируется уполномоченным органом в течение пяти рабочих дней со дня выявления обстоятельства, послужившего основанием аннулирования охотничьего билета.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 xml:space="preserve">19.1. При наличии основания, указанного в </w:t>
      </w:r>
      <w:hyperlink w:anchor="P94" w:history="1">
        <w:r>
          <w:rPr>
            <w:color w:val="0000FF"/>
          </w:rPr>
          <w:t>подпункте "б" пункта 17</w:t>
        </w:r>
      </w:hyperlink>
      <w:r>
        <w:t xml:space="preserve"> настоящего Порядка, охотничий билет аннулируется уполномоченным органом в течение пяти рабочих дней со дня поступления в уполномоченный орган заявления об аннулировании охотничьего билета.</w:t>
      </w:r>
    </w:p>
    <w:p w:rsidR="006522BE" w:rsidRDefault="006522BE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 xml:space="preserve">19.2. </w:t>
      </w:r>
      <w:proofErr w:type="gramStart"/>
      <w:r>
        <w:t xml:space="preserve">При наличии основания, указанного в </w:t>
      </w:r>
      <w:hyperlink w:anchor="P95" w:history="1">
        <w:r>
          <w:rPr>
            <w:color w:val="0000FF"/>
          </w:rPr>
          <w:t>подпункте "в" пункта 17</w:t>
        </w:r>
      </w:hyperlink>
      <w:r>
        <w:t xml:space="preserve"> настоящего Порядка, охотничий билет аннулируется уполномоченным органом в течение одного рабочего дня со дня поступления в уполномоченный орган сведений о вступлении в законную силу судебного решения, послужившего основанием аннулирования охотничьего билета.</w:t>
      </w:r>
      <w:proofErr w:type="gramEnd"/>
    </w:p>
    <w:p w:rsidR="006522BE" w:rsidRDefault="006522BE">
      <w:pPr>
        <w:pStyle w:val="ConsPlusNormal"/>
        <w:jc w:val="both"/>
      </w:pPr>
      <w:r>
        <w:t xml:space="preserve">(п. 19.2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>20. Заявление об аннулировании охотничьего билета составляется в письменной форме на бумажном носителе или в форме электронного документа.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Минприроды России от 28.05.2015 N 243)</w:t>
      </w:r>
    </w:p>
    <w:p w:rsidR="006522BE" w:rsidRDefault="006522BE">
      <w:pPr>
        <w:pStyle w:val="ConsPlusNormal"/>
        <w:ind w:firstLine="540"/>
        <w:jc w:val="both"/>
      </w:pPr>
      <w:r>
        <w:t xml:space="preserve">21. </w:t>
      </w:r>
      <w:proofErr w:type="gramStart"/>
      <w:r>
        <w:t>Заявление об аннулировании охотничьего билета подается лично заявителем, имеющим охотничий билет, в уполномоченный орган, или в многофункциональный центр предоставления государственных и муниципальных услуг или в электронной форме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услуг.</w:t>
      </w:r>
      <w:proofErr w:type="gramEnd"/>
    </w:p>
    <w:p w:rsidR="006522BE" w:rsidRDefault="006522BE">
      <w:pPr>
        <w:pStyle w:val="ConsPlusNormal"/>
        <w:jc w:val="both"/>
      </w:pPr>
      <w:r>
        <w:t xml:space="preserve">(в ред. Приказов Минприроды России от 28.05.2015 </w:t>
      </w:r>
      <w:hyperlink r:id="rId45" w:history="1">
        <w:r>
          <w:rPr>
            <w:color w:val="0000FF"/>
          </w:rPr>
          <w:t>N 243</w:t>
        </w:r>
      </w:hyperlink>
      <w:r>
        <w:t xml:space="preserve">, от 05.08.2015 </w:t>
      </w:r>
      <w:hyperlink r:id="rId46" w:history="1">
        <w:r>
          <w:rPr>
            <w:color w:val="0000FF"/>
          </w:rPr>
          <w:t>N 343</w:t>
        </w:r>
      </w:hyperlink>
      <w:r>
        <w:t>)</w:t>
      </w:r>
    </w:p>
    <w:p w:rsidR="006522BE" w:rsidRDefault="006522BE">
      <w:pPr>
        <w:pStyle w:val="ConsPlusNormal"/>
        <w:ind w:firstLine="540"/>
        <w:jc w:val="both"/>
      </w:pPr>
      <w:r>
        <w:t>22. В заявлении об аннулировании охотничьего билета указывается:</w:t>
      </w:r>
    </w:p>
    <w:p w:rsidR="006522BE" w:rsidRDefault="006522BE">
      <w:pPr>
        <w:pStyle w:val="ConsPlusNormal"/>
        <w:ind w:firstLine="540"/>
        <w:jc w:val="both"/>
      </w:pPr>
      <w:r>
        <w:t>а) наименование уполномоченного органа, в который подается заявление об аннулировании охотничьего билета;</w:t>
      </w:r>
    </w:p>
    <w:p w:rsidR="006522BE" w:rsidRDefault="006522BE">
      <w:pPr>
        <w:pStyle w:val="ConsPlusNormal"/>
        <w:ind w:firstLine="540"/>
        <w:jc w:val="both"/>
      </w:pPr>
      <w:r>
        <w:t>б) фамилия, имя, отчество заявителя;</w:t>
      </w:r>
    </w:p>
    <w:p w:rsidR="006522BE" w:rsidRDefault="006522BE">
      <w:pPr>
        <w:pStyle w:val="ConsPlusNormal"/>
        <w:ind w:firstLine="540"/>
        <w:jc w:val="both"/>
      </w:pPr>
      <w:r>
        <w:t xml:space="preserve">в) </w:t>
      </w:r>
      <w:proofErr w:type="gramStart"/>
      <w:r>
        <w:t>учетные</w:t>
      </w:r>
      <w:proofErr w:type="gramEnd"/>
      <w:r>
        <w:t xml:space="preserve"> серия и номер охотничьего билета;</w:t>
      </w:r>
    </w:p>
    <w:p w:rsidR="006522BE" w:rsidRDefault="006522BE">
      <w:pPr>
        <w:pStyle w:val="ConsPlusNormal"/>
        <w:ind w:firstLine="540"/>
        <w:jc w:val="both"/>
      </w:pPr>
      <w:r>
        <w:t>г) номер контактного телефона, почтовый адрес и (или) адрес электронной почты, по которым осуществляется связь с заявителем.</w:t>
      </w:r>
    </w:p>
    <w:p w:rsidR="006522BE" w:rsidRDefault="006522BE">
      <w:pPr>
        <w:pStyle w:val="ConsPlusNormal"/>
        <w:ind w:firstLine="540"/>
        <w:jc w:val="both"/>
      </w:pPr>
      <w:r>
        <w:t>23. Уполномоченный орган, аннулировавший охотничий билет, в течение одного рабочего дня со дня аннулирования охотничьего билета направляет уведомление об этом физическому лицу, охотничий билет которого аннулирован, и в орган исполнительной власти субъекта Российской Федерации, осуществляющий ведение государственного охотхозяйственного реестра &lt;*&gt;.</w:t>
      </w: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2BE" w:rsidRDefault="006522B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522BE" w:rsidRDefault="006522BE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часть 10 статьи 21, а не статьи 23</w:t>
      </w:r>
    </w:p>
    <w:p w:rsidR="006522BE" w:rsidRDefault="0065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2BE" w:rsidRDefault="006522BE">
      <w:pPr>
        <w:pStyle w:val="ConsPlusNormal"/>
        <w:ind w:firstLine="540"/>
        <w:jc w:val="both"/>
      </w:pPr>
      <w:r>
        <w:t xml:space="preserve">&lt;*&gt; </w:t>
      </w:r>
      <w:hyperlink r:id="rId47" w:history="1">
        <w:r>
          <w:rPr>
            <w:color w:val="0000FF"/>
          </w:rPr>
          <w:t>Часть 10 статьи 23</w:t>
        </w:r>
      </w:hyperlink>
      <w:r>
        <w:t xml:space="preserve"> Федерального закона от 24 июля 2009 года N 209-ФЗ.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 xml:space="preserve">24. Охотничий билет признается аннулированным со дня внесения </w:t>
      </w:r>
      <w:hyperlink r:id="rId48" w:history="1">
        <w:r>
          <w:rPr>
            <w:color w:val="0000FF"/>
          </w:rPr>
          <w:t>сведений</w:t>
        </w:r>
      </w:hyperlink>
      <w:r>
        <w:t xml:space="preserve"> о его аннулировании в государственный охотхозяйственный реестр &lt;*&gt;.</w:t>
      </w: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r>
        <w:t xml:space="preserve">&lt;*&gt; </w:t>
      </w:r>
      <w:hyperlink r:id="rId49" w:history="1">
        <w:r>
          <w:rPr>
            <w:color w:val="0000FF"/>
          </w:rPr>
          <w:t>Часть 11 статьи 21</w:t>
        </w:r>
      </w:hyperlink>
      <w:r>
        <w:t xml:space="preserve"> Федерального закона от 24 июля 2009 года N 209-ФЗ.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>25. В случае</w:t>
      </w:r>
      <w:proofErr w:type="gramStart"/>
      <w:r>
        <w:t>,</w:t>
      </w:r>
      <w:proofErr w:type="gramEnd"/>
      <w:r>
        <w:t xml:space="preserve"> если охотничий билет аннулирован по основаниям, указанным в </w:t>
      </w:r>
      <w:hyperlink w:anchor="P9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94" w:history="1">
        <w:r>
          <w:rPr>
            <w:color w:val="0000FF"/>
          </w:rPr>
          <w:t>"б" пункта 17</w:t>
        </w:r>
      </w:hyperlink>
      <w:r>
        <w:t xml:space="preserve"> настоящего Порядка, аннулированный охотничий билет подлежит возврату в уполномоченный орган в течение месяца со дня получения уведомления об аннулировании охотничьего билета.</w:t>
      </w:r>
    </w:p>
    <w:p w:rsidR="006522BE" w:rsidRDefault="006522BE">
      <w:pPr>
        <w:pStyle w:val="ConsPlusNormal"/>
        <w:jc w:val="both"/>
      </w:pPr>
      <w:r>
        <w:t xml:space="preserve">(п. 25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>25.1. В случае</w:t>
      </w:r>
      <w:proofErr w:type="gramStart"/>
      <w:r>
        <w:t>,</w:t>
      </w:r>
      <w:proofErr w:type="gramEnd"/>
      <w:r>
        <w:t xml:space="preserve"> если охотничий билет аннулирован по основанию, указанному в </w:t>
      </w:r>
      <w:hyperlink w:anchor="P95" w:history="1">
        <w:r>
          <w:rPr>
            <w:color w:val="0000FF"/>
          </w:rPr>
          <w:t>подпункте "в" пункта 17</w:t>
        </w:r>
      </w:hyperlink>
      <w:r>
        <w:t xml:space="preserve"> настоящего Порядка, аннулированный охотничий билет подлежит возврату в уполномоченный орган в течение трех рабочих дней со дня вступления в законную силу судебного решения, послужившего основанием аннулирования охотничьего билета.</w:t>
      </w:r>
    </w:p>
    <w:p w:rsidR="006522BE" w:rsidRDefault="006522BE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>26. На возвращенном охотничьем билете делается надпись об его аннулировании.</w:t>
      </w:r>
    </w:p>
    <w:p w:rsidR="006522BE" w:rsidRDefault="006522BE">
      <w:pPr>
        <w:pStyle w:val="ConsPlusNormal"/>
        <w:ind w:firstLine="540"/>
        <w:jc w:val="both"/>
      </w:pPr>
      <w:bookmarkStart w:id="14" w:name="P132"/>
      <w:bookmarkEnd w:id="14"/>
      <w:r>
        <w:t>27. По истечении срока лишения специального права в виде права осуществлять охоту охотничий билет, изъятый у физического лица, подвергнутого данному виду административного наказания, подлежит возврату.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  <w:r>
        <w:t xml:space="preserve">28. При возврате охотничьего билета в соответствии с </w:t>
      </w:r>
      <w:hyperlink w:anchor="P132" w:history="1">
        <w:r>
          <w:rPr>
            <w:color w:val="0000FF"/>
          </w:rPr>
          <w:t>пунктом 27</w:t>
        </w:r>
      </w:hyperlink>
      <w:r>
        <w:t xml:space="preserve"> настоящего Порядка в него вносится запись о таком возврате.</w:t>
      </w:r>
    </w:p>
    <w:p w:rsidR="006522BE" w:rsidRDefault="006522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Минприроды России от 05.08.2015 N 343)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jc w:val="right"/>
        <w:outlineLvl w:val="0"/>
      </w:pPr>
      <w:r>
        <w:t>Приложение N 2</w:t>
      </w:r>
    </w:p>
    <w:p w:rsidR="006522BE" w:rsidRDefault="006522BE">
      <w:pPr>
        <w:pStyle w:val="ConsPlusNormal"/>
        <w:jc w:val="right"/>
      </w:pPr>
      <w:r>
        <w:t>к Приказу Министерства</w:t>
      </w:r>
    </w:p>
    <w:p w:rsidR="006522BE" w:rsidRDefault="006522BE">
      <w:pPr>
        <w:pStyle w:val="ConsPlusNormal"/>
        <w:jc w:val="right"/>
      </w:pPr>
      <w:r>
        <w:t>природных ресурсов и экологии</w:t>
      </w:r>
    </w:p>
    <w:p w:rsidR="006522BE" w:rsidRDefault="006522BE">
      <w:pPr>
        <w:pStyle w:val="ConsPlusNormal"/>
        <w:jc w:val="right"/>
      </w:pPr>
      <w:r>
        <w:t>Российской Федерации</w:t>
      </w:r>
    </w:p>
    <w:p w:rsidR="006522BE" w:rsidRDefault="006522BE">
      <w:pPr>
        <w:pStyle w:val="ConsPlusNormal"/>
        <w:jc w:val="right"/>
      </w:pPr>
      <w:r>
        <w:t>от 20 января 2011 г. N 13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Title"/>
        <w:jc w:val="center"/>
      </w:pPr>
      <w:bookmarkStart w:id="15" w:name="P147"/>
      <w:bookmarkEnd w:id="15"/>
      <w:r>
        <w:t>ФОРМА ОХОТНИЧЬЕГО БИЛЕТА &lt;*&gt;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r>
        <w:t>&lt;*&gt; Бланк охотничьего билета имеет размер 95 x 80 мм, состоит из обложки, приклеенных к обложке форзацев и содержит 4 страницы.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nformat"/>
        <w:jc w:val="both"/>
      </w:pPr>
      <w:r>
        <w:t xml:space="preserve">Обложка </w:t>
      </w:r>
      <w:hyperlink w:anchor="P244" w:history="1">
        <w:r>
          <w:rPr>
            <w:color w:val="0000FF"/>
          </w:rPr>
          <w:t>&lt;*&gt;</w:t>
        </w:r>
      </w:hyperlink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Изображение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Государственного герба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Российской Федерации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Российская Федерация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ОХОТНИЧИЙ БИЛЕТ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>Страница 1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6522BE" w:rsidRDefault="006522BE">
      <w:pPr>
        <w:pStyle w:val="ConsPlusNonformat"/>
        <w:jc w:val="both"/>
      </w:pPr>
      <w:r>
        <w:lastRenderedPageBreak/>
        <w:t xml:space="preserve">               │                     ОХОТНИЧИЙ БИЛЕТ         │</w:t>
      </w:r>
    </w:p>
    <w:p w:rsidR="006522BE" w:rsidRDefault="006522BE">
      <w:pPr>
        <w:pStyle w:val="ConsPlusNonformat"/>
        <w:jc w:val="both"/>
      </w:pPr>
      <w:r>
        <w:t xml:space="preserve">               │ ┌──────────┐     серия ____ N _______       │</w:t>
      </w:r>
    </w:p>
    <w:p w:rsidR="006522BE" w:rsidRDefault="006522BE">
      <w:pPr>
        <w:pStyle w:val="ConsPlusNonformat"/>
        <w:jc w:val="both"/>
      </w:pPr>
      <w:r>
        <w:t xml:space="preserve">               │ │  Место   │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│   </w:t>
      </w:r>
      <w:proofErr w:type="gramStart"/>
      <w:r>
        <w:t>для</w:t>
      </w:r>
      <w:proofErr w:type="gramEnd"/>
      <w:r>
        <w:t xml:space="preserve">    │ Фамилия 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 │фотографии│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└──────────┘ Имя 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Отчество ______________________│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Дата рождения "__" ____ ____ </w:t>
      </w:r>
      <w:proofErr w:type="gramStart"/>
      <w:r>
        <w:t>г</w:t>
      </w:r>
      <w:proofErr w:type="gramEnd"/>
      <w:r>
        <w:t>.│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Личная подпись владельца ___________________│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1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>Страница 2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6522BE" w:rsidRDefault="006522BE">
      <w:pPr>
        <w:pStyle w:val="ConsPlusNonformat"/>
        <w:jc w:val="both"/>
      </w:pPr>
      <w:r>
        <w:t xml:space="preserve">               │          серия _____ N __________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│Выдан: _____________________________________ │</w:t>
      </w:r>
    </w:p>
    <w:p w:rsidR="006522BE" w:rsidRDefault="006522BE">
      <w:pPr>
        <w:pStyle w:val="ConsPlusNonformat"/>
        <w:jc w:val="both"/>
      </w:pPr>
      <w:r>
        <w:t xml:space="preserve">               </w:t>
      </w:r>
      <w:proofErr w:type="gramStart"/>
      <w:r>
        <w:t>│        (наименование органа исполнительной  │</w:t>
      </w:r>
      <w:proofErr w:type="gramEnd"/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 │</w:t>
      </w:r>
    </w:p>
    <w:p w:rsidR="006522BE" w:rsidRDefault="006522BE">
      <w:pPr>
        <w:pStyle w:val="ConsPlusNonformat"/>
        <w:jc w:val="both"/>
      </w:pPr>
      <w:r>
        <w:t xml:space="preserve">               │    власти субъекта Российской Федерации)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│Дата выдачи "__" _________ 20__ г.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│Уполномоченное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│должностное лицо __________   ______________ │</w:t>
      </w:r>
    </w:p>
    <w:p w:rsidR="006522BE" w:rsidRDefault="006522BE">
      <w:pPr>
        <w:pStyle w:val="ConsPlusNonformat"/>
        <w:jc w:val="both"/>
      </w:pPr>
      <w:r>
        <w:t xml:space="preserve">               </w:t>
      </w:r>
      <w:proofErr w:type="gramStart"/>
      <w:r>
        <w:t>│                 (подпись) М.П. (инициалы,   │</w:t>
      </w:r>
      <w:proofErr w:type="gramEnd"/>
    </w:p>
    <w:p w:rsidR="006522BE" w:rsidRDefault="006522BE">
      <w:pPr>
        <w:pStyle w:val="ConsPlusNonformat"/>
        <w:jc w:val="both"/>
      </w:pPr>
      <w:r>
        <w:t xml:space="preserve">               │                                 фамилия)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2│</w:t>
      </w:r>
    </w:p>
    <w:p w:rsidR="006522BE" w:rsidRDefault="006522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>Страница 3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6522BE" w:rsidRDefault="006522BE">
      <w:pPr>
        <w:pStyle w:val="ConsPlusNonformat"/>
        <w:jc w:val="both"/>
      </w:pPr>
      <w:r>
        <w:t xml:space="preserve">               │          серия _____ N ___________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Для записей и отметок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│_____________________________________________│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│3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>Страница 4</w:t>
      </w:r>
    </w:p>
    <w:p w:rsidR="006522BE" w:rsidRDefault="006522BE">
      <w:pPr>
        <w:pStyle w:val="ConsPlusNonformat"/>
        <w:jc w:val="both"/>
      </w:pPr>
    </w:p>
    <w:p w:rsidR="006522BE" w:rsidRDefault="006522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┌─────────────────────────────────────────────┐</w:t>
      </w:r>
    </w:p>
    <w:p w:rsidR="006522BE" w:rsidRDefault="006522BE">
      <w:pPr>
        <w:pStyle w:val="ConsPlusNonformat"/>
        <w:jc w:val="both"/>
      </w:pPr>
      <w:r>
        <w:t xml:space="preserve">               │          серия ____ N ___________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Охотник!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Если Вами будет добыта окольцованная птица  │</w:t>
      </w:r>
    </w:p>
    <w:p w:rsidR="006522BE" w:rsidRDefault="006522BE">
      <w:pPr>
        <w:pStyle w:val="ConsPlusNonformat"/>
        <w:jc w:val="both"/>
      </w:pPr>
      <w:r>
        <w:t xml:space="preserve">               │ или зверь, запишите название и пол, номер и │</w:t>
      </w:r>
    </w:p>
    <w:p w:rsidR="006522BE" w:rsidRDefault="006522BE">
      <w:pPr>
        <w:pStyle w:val="ConsPlusNonformat"/>
        <w:jc w:val="both"/>
      </w:pPr>
      <w:r>
        <w:t xml:space="preserve">               │      серию кольца, дату, место добычи.      │</w:t>
      </w:r>
    </w:p>
    <w:p w:rsidR="006522BE" w:rsidRDefault="006522BE">
      <w:pPr>
        <w:pStyle w:val="ConsPlusNonformat"/>
        <w:jc w:val="both"/>
      </w:pPr>
      <w:r>
        <w:t xml:space="preserve">               │Эти сведения вместе с кольцом, расправленным │</w:t>
      </w:r>
    </w:p>
    <w:p w:rsidR="006522BE" w:rsidRDefault="006522BE">
      <w:pPr>
        <w:pStyle w:val="ConsPlusNonformat"/>
        <w:jc w:val="both"/>
      </w:pPr>
      <w:r>
        <w:t xml:space="preserve">               │   в пластинку, направьте почтой по адресу:  │</w:t>
      </w:r>
    </w:p>
    <w:p w:rsidR="006522BE" w:rsidRDefault="006522BE">
      <w:pPr>
        <w:pStyle w:val="ConsPlusNonformat"/>
        <w:jc w:val="both"/>
      </w:pPr>
      <w:r>
        <w:lastRenderedPageBreak/>
        <w:t xml:space="preserve">               │ 117312, г. Москва, Центр кольцевания птиц,  │</w:t>
      </w:r>
    </w:p>
    <w:p w:rsidR="006522BE" w:rsidRDefault="006522BE">
      <w:pPr>
        <w:pStyle w:val="ConsPlusNonformat"/>
        <w:jc w:val="both"/>
      </w:pPr>
      <w:r>
        <w:t xml:space="preserve">               │                  ИПЭЭ РАН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 │</w:t>
      </w:r>
    </w:p>
    <w:p w:rsidR="006522BE" w:rsidRDefault="006522BE">
      <w:pPr>
        <w:pStyle w:val="ConsPlusNonformat"/>
        <w:jc w:val="both"/>
      </w:pPr>
      <w:r>
        <w:t xml:space="preserve">               │                                            4│</w:t>
      </w:r>
    </w:p>
    <w:p w:rsidR="006522BE" w:rsidRDefault="006522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└─────────────────────────────────────────────┘</w:t>
      </w: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ind w:firstLine="540"/>
        <w:jc w:val="both"/>
      </w:pPr>
      <w:r>
        <w:t>--------------------------------</w:t>
      </w:r>
    </w:p>
    <w:p w:rsidR="006522BE" w:rsidRDefault="006522BE">
      <w:pPr>
        <w:pStyle w:val="ConsPlusNormal"/>
        <w:ind w:firstLine="540"/>
        <w:jc w:val="both"/>
      </w:pPr>
      <w:bookmarkStart w:id="16" w:name="P244"/>
      <w:bookmarkEnd w:id="16"/>
      <w:r>
        <w:t>&lt;*&gt; Обложка охотничьего билета изготовлена из износостойкого материала зеленого цвета. В верхней части обложки золотистым тиснением размещены изображение Государственного герба Российской Федерации, в середине слова "Российская Федерация", а под ними - слова "охотничий билет".</w:t>
      </w:r>
    </w:p>
    <w:p w:rsidR="006522BE" w:rsidRDefault="006522BE">
      <w:pPr>
        <w:pStyle w:val="ConsPlusNormal"/>
        <w:jc w:val="both"/>
      </w:pPr>
    </w:p>
    <w:p w:rsidR="006522BE" w:rsidRDefault="006522BE">
      <w:pPr>
        <w:pStyle w:val="ConsPlusNormal"/>
        <w:ind w:firstLine="540"/>
        <w:jc w:val="both"/>
      </w:pPr>
    </w:p>
    <w:p w:rsidR="006522BE" w:rsidRDefault="0065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051" w:rsidRDefault="00B47051"/>
    <w:sectPr w:rsidR="00B47051" w:rsidSect="00DC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grammar="clean"/>
  <w:defaultTabStop w:val="708"/>
  <w:characterSpacingControl w:val="doNotCompress"/>
  <w:compat/>
  <w:rsids>
    <w:rsidRoot w:val="006522BE"/>
    <w:rsid w:val="006522BE"/>
    <w:rsid w:val="00B47051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2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284DD724183A52E6458045BAA1B07342D7E809ABEC7EEB3481AC9E97E26D5FF36FC7D2043E2643OEsCJ" TargetMode="External"/><Relationship Id="rId18" Type="http://schemas.openxmlformats.org/officeDocument/2006/relationships/hyperlink" Target="consultantplus://offline/ref=67284DD724183A52E6458045BAA1B07345D3E60FA9E323E13CD8A09C90ED3248F426CBD3043E2FO4s1J" TargetMode="External"/><Relationship Id="rId26" Type="http://schemas.openxmlformats.org/officeDocument/2006/relationships/hyperlink" Target="consultantplus://offline/ref=67284DD724183A52E6458045BAA1B07341DFEF01A9EE7EEB3481AC9E97E26D5FF36FC7D2043E2641OEs9J" TargetMode="External"/><Relationship Id="rId39" Type="http://schemas.openxmlformats.org/officeDocument/2006/relationships/hyperlink" Target="consultantplus://offline/ref=67284DD724183A52E6458045BAA1B07341DFEB0DACE87EEB3481AC9E97E26D5FF36FC7D2043E2642OEsFJ" TargetMode="External"/><Relationship Id="rId21" Type="http://schemas.openxmlformats.org/officeDocument/2006/relationships/hyperlink" Target="consultantplus://offline/ref=67284DD724183A52E6458045BAA1B07341D5EF08ADEA7EEB3481AC9E97E26D5FF36FC7D2043E2642OEsAJ" TargetMode="External"/><Relationship Id="rId34" Type="http://schemas.openxmlformats.org/officeDocument/2006/relationships/hyperlink" Target="consultantplus://offline/ref=67284DD724183A52E6458045BAA1B07341D1E600A6EA7EEB3481AC9E97E26D5FF36FC7D2043E2641OEsEJ" TargetMode="External"/><Relationship Id="rId42" Type="http://schemas.openxmlformats.org/officeDocument/2006/relationships/hyperlink" Target="consultantplus://offline/ref=67284DD724183A52E6458045BAA1B07341DFEB0DACE87EEB3481AC9E97E26D5FF36FC7D2043E2642OEs3J" TargetMode="External"/><Relationship Id="rId47" Type="http://schemas.openxmlformats.org/officeDocument/2006/relationships/hyperlink" Target="consultantplus://offline/ref=67284DD724183A52E6458045BAA1B07342D7EE09AFE97EEB3481AC9E97E26D5FF36FC7D2043E2746OEsEJ" TargetMode="External"/><Relationship Id="rId50" Type="http://schemas.openxmlformats.org/officeDocument/2006/relationships/hyperlink" Target="consultantplus://offline/ref=67284DD724183A52E6458045BAA1B07341DFEB0DACE87EEB3481AC9E97E26D5FF36FC7D2043E2641OEsE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67284DD724183A52E6458045BAA1B07342D7E809ABEC7EEB3481AC9E97E26D5FF36FC7D2043E2643OEsCJ" TargetMode="External"/><Relationship Id="rId12" Type="http://schemas.openxmlformats.org/officeDocument/2006/relationships/hyperlink" Target="consultantplus://offline/ref=67284DD724183A52E6458045BAA1B07341DFEB0DACE87EEB3481AC9E97E26D5FF36FC7D2043E2643OEsCJ" TargetMode="External"/><Relationship Id="rId17" Type="http://schemas.openxmlformats.org/officeDocument/2006/relationships/hyperlink" Target="consultantplus://offline/ref=67284DD724183A52E6458045BAA1B07342D7EE09AFE97EEB3481AC9E97E26D5FF36FC7D2043E2747OEsEJ" TargetMode="External"/><Relationship Id="rId25" Type="http://schemas.openxmlformats.org/officeDocument/2006/relationships/hyperlink" Target="consultantplus://offline/ref=67284DD724183A52E6458045BAA1B07341DFEF01A9EE7EEB3481AC9E97E26D5FF36FC7D2043E2642OEsDJ" TargetMode="External"/><Relationship Id="rId33" Type="http://schemas.openxmlformats.org/officeDocument/2006/relationships/hyperlink" Target="consultantplus://offline/ref=67284DD724183A52E6458045BAA1B07342D7EE09AFE97EEB3481AC9E97E26D5FF36FC7D2043E2243OEsCJ" TargetMode="External"/><Relationship Id="rId38" Type="http://schemas.openxmlformats.org/officeDocument/2006/relationships/hyperlink" Target="consultantplus://offline/ref=67284DD724183A52E6458045BAA1B07341DFEB0DACE87EEB3481AC9E97E26D5FF36FC7D2043E2642OEsAJ" TargetMode="External"/><Relationship Id="rId46" Type="http://schemas.openxmlformats.org/officeDocument/2006/relationships/hyperlink" Target="consultantplus://offline/ref=67284DD724183A52E6458045BAA1B07341DFEB0DACE87EEB3481AC9E97E26D5FF36FC7D2043E2641OEs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284DD724183A52E6458045BAA1B07342D7EE09AFE97EEB3481AC9E97E26D5FF36FC7D2043E2747OEs8J" TargetMode="External"/><Relationship Id="rId20" Type="http://schemas.openxmlformats.org/officeDocument/2006/relationships/hyperlink" Target="consultantplus://offline/ref=67284DD724183A52E6458045BAA1B07342D7E809ABEC7EEB3481AC9E97E26D5FF36FC7D2043E2643OEsDJ" TargetMode="External"/><Relationship Id="rId29" Type="http://schemas.openxmlformats.org/officeDocument/2006/relationships/hyperlink" Target="consultantplus://offline/ref=67284DD724183A52E6458045BAA1B07341DFE70FA8E17EEB3481AC9E97E26D5FF36FC7D2043E2643OEs2J" TargetMode="External"/><Relationship Id="rId41" Type="http://schemas.openxmlformats.org/officeDocument/2006/relationships/hyperlink" Target="consultantplus://offline/ref=67284DD724183A52E6458045BAA1B07341DFEB0DACE87EEB3481AC9E97E26D5FF36FC7D2043E2642OEsD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84DD724183A52E6458045BAA1B07341DFEB0DACE87EEB3481AC9E97E26D5FF36FC7D2043E2643OEsCJ" TargetMode="External"/><Relationship Id="rId11" Type="http://schemas.openxmlformats.org/officeDocument/2006/relationships/hyperlink" Target="consultantplus://offline/ref=67284DD724183A52E6458045BAA1B07341DFEF01A9EE7EEB3481AC9E97E26D5FF36FC7D2043E2643OEsCJ" TargetMode="External"/><Relationship Id="rId24" Type="http://schemas.openxmlformats.org/officeDocument/2006/relationships/hyperlink" Target="consultantplus://offline/ref=67284DD724183A52E6458045BAA1B07341DFEF01A9EE7EEB3481AC9E97E26D5FF36FC7D2043E2642OEs9J" TargetMode="External"/><Relationship Id="rId32" Type="http://schemas.openxmlformats.org/officeDocument/2006/relationships/hyperlink" Target="consultantplus://offline/ref=67284DD724183A52E6458045BAA1B07342D7EE09AFE97EEB3481AC9E97E26D5FF36FC7D2043E2243OEs9J" TargetMode="External"/><Relationship Id="rId37" Type="http://schemas.openxmlformats.org/officeDocument/2006/relationships/hyperlink" Target="consultantplus://offline/ref=67284DD724183A52E6458045BAA1B07341DFEF01A9EE7EEB3481AC9E97E26D5FF36FC7D2043E2641OEsCJ" TargetMode="External"/><Relationship Id="rId40" Type="http://schemas.openxmlformats.org/officeDocument/2006/relationships/hyperlink" Target="consultantplus://offline/ref=67284DD724183A52E6458045BAA1B07341DFEB0DACE87EEB3481AC9E97E26D5FF36FC7D2043E2642OEsCJ" TargetMode="External"/><Relationship Id="rId45" Type="http://schemas.openxmlformats.org/officeDocument/2006/relationships/hyperlink" Target="consultantplus://offline/ref=67284DD724183A52E6458045BAA1B07341DFEF01A9EE7EEB3481AC9E97E26D5FF36FC7D2043E2641OEs3J" TargetMode="External"/><Relationship Id="rId53" Type="http://schemas.openxmlformats.org/officeDocument/2006/relationships/hyperlink" Target="consultantplus://offline/ref=67284DD724183A52E6458045BAA1B07341DFEB0DACE87EEB3481AC9E97E26D5FF36FC7D2043E2640OEsAJ" TargetMode="External"/><Relationship Id="rId5" Type="http://schemas.openxmlformats.org/officeDocument/2006/relationships/hyperlink" Target="consultantplus://offline/ref=67284DD724183A52E6458045BAA1B07341DFEF01A9EE7EEB3481AC9E97E26D5FF36FC7D2043E2643OEsCJ" TargetMode="External"/><Relationship Id="rId15" Type="http://schemas.openxmlformats.org/officeDocument/2006/relationships/hyperlink" Target="consultantplus://offline/ref=67284DD724183A52E6458045BAA1B07341D5EF08ADEA7EEB3481AC9E97E26D5FF36FC7D2043E2642OEsAJ" TargetMode="External"/><Relationship Id="rId23" Type="http://schemas.openxmlformats.org/officeDocument/2006/relationships/hyperlink" Target="consultantplus://offline/ref=67284DD724183A52E6458045BAA1B07342D7E809ABEC7EEB3481AC9E97E26D5FF36FC7D2043E2643OEs3J" TargetMode="External"/><Relationship Id="rId28" Type="http://schemas.openxmlformats.org/officeDocument/2006/relationships/hyperlink" Target="consultantplus://offline/ref=67284DD724183A52E6458045BAA1B07341D5EA0AA8E97EEB3481AC9E97E26D5FF36FC7D2043E2643OEsCJ" TargetMode="External"/><Relationship Id="rId36" Type="http://schemas.openxmlformats.org/officeDocument/2006/relationships/hyperlink" Target="consultantplus://offline/ref=67284DD724183A52E6458045BAA1B07341D1E600A6EA7EEB3481AC9E97E26D5FF36FC7D2043E264BOEsCJ" TargetMode="External"/><Relationship Id="rId49" Type="http://schemas.openxmlformats.org/officeDocument/2006/relationships/hyperlink" Target="consultantplus://offline/ref=67284DD724183A52E6458045BAA1B07342D7EE09AFE97EEB3481AC9E97E26D5FF36FC7D2043E2746OEsFJ" TargetMode="External"/><Relationship Id="rId10" Type="http://schemas.openxmlformats.org/officeDocument/2006/relationships/hyperlink" Target="consultantplus://offline/ref=67284DD724183A52E6458045BAA1B07341DFE601A9E87EEB3481AC9E97E26D5FF36FC7D1O0s4J" TargetMode="External"/><Relationship Id="rId19" Type="http://schemas.openxmlformats.org/officeDocument/2006/relationships/hyperlink" Target="consultantplus://offline/ref=67284DD724183A52E6458045BAA1B07341DFEF01A9EE7EEB3481AC9E97E26D5FF36FC7D2043E2642OEsAJ" TargetMode="External"/><Relationship Id="rId31" Type="http://schemas.openxmlformats.org/officeDocument/2006/relationships/hyperlink" Target="consultantplus://offline/ref=67284DD724183A52E6458045BAA1B07342D7EE09AFE97EEB3481AC9E97E26D5FF36FC7D2043E2243OEsAJ" TargetMode="External"/><Relationship Id="rId44" Type="http://schemas.openxmlformats.org/officeDocument/2006/relationships/hyperlink" Target="consultantplus://offline/ref=67284DD724183A52E6458045BAA1B07341DFEF01A9EE7EEB3481AC9E97E26D5FF36FC7D2043E2641OEsDJ" TargetMode="External"/><Relationship Id="rId52" Type="http://schemas.openxmlformats.org/officeDocument/2006/relationships/hyperlink" Target="consultantplus://offline/ref=67284DD724183A52E6458045BAA1B07341DFEB0DACE87EEB3481AC9E97E26D5FF36FC7D2043E2641OEs2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7284DD724183A52E6458045BAA1B07342D7EE09AFE97EEB3481AC9E97E26D5FF36FC7D2043E2542OEs9J" TargetMode="External"/><Relationship Id="rId14" Type="http://schemas.openxmlformats.org/officeDocument/2006/relationships/hyperlink" Target="consultantplus://offline/ref=67284DD724183A52E6458045BAA1B07342D7E701A6EE7EEB3481AC9E97E26D5FF36FC7D2043E2742OEsDJ" TargetMode="External"/><Relationship Id="rId22" Type="http://schemas.openxmlformats.org/officeDocument/2006/relationships/hyperlink" Target="consultantplus://offline/ref=67284DD724183A52E6458045BAA1B07341DFEF01A9EE7EEB3481AC9E97E26D5FF36FC7D2043E2642OEs8J" TargetMode="External"/><Relationship Id="rId27" Type="http://schemas.openxmlformats.org/officeDocument/2006/relationships/hyperlink" Target="consultantplus://offline/ref=67284DD724183A52E6458045BAA1B07341DFEF01A9EE7EEB3481AC9E97E26D5FF36FC7D2043E2641OEsEJ" TargetMode="External"/><Relationship Id="rId30" Type="http://schemas.openxmlformats.org/officeDocument/2006/relationships/hyperlink" Target="consultantplus://offline/ref=67284DD724183A52E6458045BAA1B07341D5EF08ADEA7EEB3481AC9E97E26D5FF36FC7D2043E2642OEsAJ" TargetMode="External"/><Relationship Id="rId35" Type="http://schemas.openxmlformats.org/officeDocument/2006/relationships/hyperlink" Target="consultantplus://offline/ref=67284DD724183A52E6458045BAA1B07342D7EE09AFE97EEB3481AC9E97E26D5FF36FC7D2043E2747OEsCJ" TargetMode="External"/><Relationship Id="rId43" Type="http://schemas.openxmlformats.org/officeDocument/2006/relationships/hyperlink" Target="consultantplus://offline/ref=67284DD724183A52E6458045BAA1B07341DFEB0DACE87EEB3481AC9E97E26D5FF36FC7D2043E2641OEsBJ" TargetMode="External"/><Relationship Id="rId48" Type="http://schemas.openxmlformats.org/officeDocument/2006/relationships/hyperlink" Target="consultantplus://offline/ref=67284DD724183A52E6458045BAA1B07341D1E600A6EA7EEB3481AC9E97E26D5FF36FC7D2043E2646OEsCJ" TargetMode="External"/><Relationship Id="rId8" Type="http://schemas.openxmlformats.org/officeDocument/2006/relationships/hyperlink" Target="consultantplus://offline/ref=67284DD724183A52E6458045BAA1B07342D7EE09AFE97EEB3481AC9E97E26D5FF36FC7D2043E2746OEsDJ" TargetMode="External"/><Relationship Id="rId51" Type="http://schemas.openxmlformats.org/officeDocument/2006/relationships/hyperlink" Target="consultantplus://offline/ref=67284DD724183A52E6458045BAA1B07341DFEB0DACE87EEB3481AC9E97E26D5FF36FC7D2043E2641OEsC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3881</Words>
  <Characters>22127</Characters>
  <Application>Microsoft Office Word</Application>
  <DocSecurity>0</DocSecurity>
  <Lines>184</Lines>
  <Paragraphs>51</Paragraphs>
  <ScaleCrop>false</ScaleCrop>
  <Company/>
  <LinksUpToDate>false</LinksUpToDate>
  <CharactersWithSpaces>25957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2017-02-01T09:44:00Z</dcterms:created>
  <dcterms:modified xsi:type="dcterms:W3CDTF">2017-02-01T09:44:00Z</dcterms:modified>
</cp:coreProperties>
</file>