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3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0075D1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3D1B" w:rsidRPr="004627ED" w:rsidRDefault="00EC3D1B" w:rsidP="00E438A2">
      <w:pPr>
        <w:tabs>
          <w:tab w:val="left" w:pos="426"/>
          <w:tab w:val="left" w:pos="709"/>
        </w:tabs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3D1B" w:rsidRPr="00BC0429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 xml:space="preserve">Паспорт Подпрограммы </w:t>
      </w:r>
      <w:r w:rsidR="00DD44AA">
        <w:rPr>
          <w:rFonts w:eastAsia="SimSun"/>
          <w:b/>
          <w:bCs/>
          <w:kern w:val="1"/>
          <w:sz w:val="28"/>
          <w:szCs w:val="28"/>
        </w:rPr>
        <w:t>3</w:t>
      </w:r>
    </w:p>
    <w:p w:rsidR="00EC3D1B" w:rsidRPr="00BC0429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3D1B">
        <w:rPr>
          <w:rFonts w:eastAsia="SimSun"/>
          <w:b/>
          <w:bCs/>
          <w:kern w:val="1"/>
          <w:sz w:val="28"/>
          <w:szCs w:val="28"/>
        </w:rPr>
        <w:t>Обеспечение жильем молодых семей в Туруханском районе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161"/>
      </w:tblGrid>
      <w:tr w:rsidR="00EC3D1B" w:rsidRPr="004627ED" w:rsidTr="00E438A2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4627ED">
              <w:rPr>
                <w:sz w:val="28"/>
                <w:szCs w:val="28"/>
              </w:rPr>
              <w:t>«</w:t>
            </w:r>
            <w:r w:rsidRPr="00050949">
              <w:rPr>
                <w:sz w:val="28"/>
                <w:szCs w:val="28"/>
              </w:rPr>
              <w:t>Обеспечение жильем молодых семей в Туруханском районе</w:t>
            </w:r>
            <w:r w:rsidRPr="004627ED">
              <w:rPr>
                <w:sz w:val="28"/>
                <w:szCs w:val="28"/>
              </w:rPr>
              <w:t>»</w:t>
            </w:r>
          </w:p>
        </w:tc>
      </w:tr>
      <w:tr w:rsidR="00EC3D1B" w:rsidRPr="004627ED" w:rsidTr="00E438A2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D1B" w:rsidRPr="004627ED" w:rsidRDefault="00EC3D1B" w:rsidP="00E438A2">
            <w:pPr>
              <w:tabs>
                <w:tab w:val="left" w:pos="426"/>
                <w:tab w:val="left" w:pos="709"/>
              </w:tabs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«</w:t>
            </w:r>
            <w:r w:rsidR="000075D1"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» </w:t>
            </w:r>
          </w:p>
        </w:tc>
      </w:tr>
      <w:tr w:rsidR="00EC3D1B" w:rsidRPr="004627ED" w:rsidTr="00E438A2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Администрация Туруханского района.</w:t>
            </w:r>
          </w:p>
        </w:tc>
      </w:tr>
      <w:tr w:rsidR="00EC3D1B" w:rsidRPr="004627ED" w:rsidTr="00E438A2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D1B" w:rsidRPr="004627ED" w:rsidRDefault="00EC3D1B" w:rsidP="00E438A2">
            <w:pPr>
              <w:tabs>
                <w:tab w:val="left" w:pos="426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оддержка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EC3D1B" w:rsidRPr="004627ED" w:rsidTr="00E438A2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3D1B" w:rsidRPr="004627ED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E438A2">
            <w:pPr>
              <w:tabs>
                <w:tab w:val="left" w:pos="426"/>
                <w:tab w:val="left" w:pos="709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B603BF">
              <w:rPr>
                <w:sz w:val="28"/>
                <w:szCs w:val="28"/>
              </w:rPr>
              <w:t>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EC3D1B" w:rsidRPr="004627ED" w:rsidTr="00E438A2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D1B" w:rsidRPr="001547E9" w:rsidRDefault="00EC3D1B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3D1B" w:rsidRPr="00787E65" w:rsidRDefault="00EC3D1B" w:rsidP="00E438A2">
            <w:pPr>
              <w:pStyle w:val="HTML"/>
              <w:tabs>
                <w:tab w:val="clear" w:pos="916"/>
                <w:tab w:val="left" w:pos="426"/>
                <w:tab w:val="left" w:pos="709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6D4695" w:rsidRPr="004627ED" w:rsidTr="00E438A2">
        <w:trPr>
          <w:trHeight w:val="1033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C81DB9">
              <w:rPr>
                <w:rFonts w:eastAsia="SimSun"/>
                <w:kern w:val="2"/>
                <w:sz w:val="28"/>
                <w:szCs w:val="28"/>
              </w:rPr>
              <w:t>8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- 2030 годы</w:t>
            </w:r>
          </w:p>
        </w:tc>
      </w:tr>
      <w:tr w:rsidR="006D4695" w:rsidRPr="004627ED" w:rsidTr="00E438A2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5" w:rsidRPr="004627ED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AA7662">
              <w:rPr>
                <w:rFonts w:eastAsia="SimSun"/>
                <w:kern w:val="2"/>
                <w:sz w:val="28"/>
                <w:szCs w:val="28"/>
              </w:rPr>
              <w:t>262,314</w:t>
            </w:r>
            <w:r w:rsidR="008E7606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572C29" w:rsidRDefault="00572C2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AA7662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AA7662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AA7662">
              <w:rPr>
                <w:sz w:val="28"/>
                <w:szCs w:val="28"/>
              </w:rPr>
              <w:t>87,438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6D4695" w:rsidRDefault="006D4695" w:rsidP="00E438A2">
            <w:pPr>
              <w:tabs>
                <w:tab w:val="left" w:pos="426"/>
                <w:tab w:val="left" w:pos="709"/>
              </w:tabs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– </w:t>
            </w:r>
            <w:r w:rsidR="000075D1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572C29" w:rsidRDefault="00572C2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2018 год – </w:t>
            </w:r>
            <w:r w:rsidR="000075D1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0075D1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0075D1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6D4695" w:rsidRDefault="006D4695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бюджет – </w:t>
            </w:r>
            <w:r w:rsidR="00572C29">
              <w:rPr>
                <w:sz w:val="28"/>
                <w:szCs w:val="28"/>
              </w:rPr>
              <w:t>930</w:t>
            </w:r>
            <w:r w:rsidR="000075D1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тыс. руб., из них по годам:</w:t>
            </w:r>
          </w:p>
          <w:p w:rsidR="00572C29" w:rsidRDefault="00572C29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  <w:bookmarkStart w:id="0" w:name="_GoBack"/>
            <w:bookmarkEnd w:id="0"/>
          </w:p>
          <w:p w:rsidR="006D4695" w:rsidRPr="009268E3" w:rsidRDefault="009268E3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B2A70">
              <w:rPr>
                <w:sz w:val="28"/>
                <w:szCs w:val="28"/>
              </w:rPr>
              <w:t xml:space="preserve"> год</w:t>
            </w:r>
            <w:r w:rsidR="006D4695" w:rsidRPr="009268E3">
              <w:rPr>
                <w:sz w:val="28"/>
                <w:szCs w:val="28"/>
              </w:rPr>
              <w:t xml:space="preserve"> – </w:t>
            </w:r>
            <w:r w:rsidR="00A55F4B">
              <w:rPr>
                <w:sz w:val="28"/>
                <w:szCs w:val="28"/>
              </w:rPr>
              <w:t>87,438</w:t>
            </w:r>
            <w:r w:rsidR="006D4695" w:rsidRPr="009268E3">
              <w:rPr>
                <w:sz w:val="28"/>
                <w:szCs w:val="28"/>
              </w:rPr>
              <w:t xml:space="preserve"> тыс. руб.;</w:t>
            </w:r>
          </w:p>
          <w:p w:rsidR="006D4695" w:rsidRPr="009268E3" w:rsidRDefault="009268E3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B2A70">
              <w:rPr>
                <w:sz w:val="28"/>
                <w:szCs w:val="28"/>
              </w:rPr>
              <w:t xml:space="preserve"> год</w:t>
            </w:r>
            <w:r w:rsidR="006D4695" w:rsidRPr="009268E3">
              <w:rPr>
                <w:sz w:val="28"/>
                <w:szCs w:val="28"/>
              </w:rPr>
              <w:t xml:space="preserve"> – </w:t>
            </w:r>
            <w:r w:rsidR="00A55F4B">
              <w:rPr>
                <w:sz w:val="28"/>
                <w:szCs w:val="28"/>
              </w:rPr>
              <w:t xml:space="preserve">87,438 </w:t>
            </w:r>
            <w:r w:rsidR="006D4695" w:rsidRPr="009268E3">
              <w:rPr>
                <w:sz w:val="28"/>
                <w:szCs w:val="28"/>
              </w:rPr>
              <w:t>тыс. руб.;</w:t>
            </w:r>
          </w:p>
          <w:p w:rsidR="006D4695" w:rsidRPr="009268E3" w:rsidRDefault="009268E3" w:rsidP="00E438A2">
            <w:pPr>
              <w:widowControl w:val="0"/>
              <w:tabs>
                <w:tab w:val="left" w:pos="426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9268E3">
              <w:rPr>
                <w:sz w:val="28"/>
                <w:szCs w:val="28"/>
              </w:rPr>
              <w:t xml:space="preserve"> год</w:t>
            </w:r>
            <w:r w:rsidR="006D4695" w:rsidRPr="009268E3">
              <w:rPr>
                <w:sz w:val="28"/>
                <w:szCs w:val="28"/>
              </w:rPr>
              <w:t xml:space="preserve"> – </w:t>
            </w:r>
            <w:r w:rsidR="00A55F4B">
              <w:rPr>
                <w:sz w:val="28"/>
                <w:szCs w:val="28"/>
              </w:rPr>
              <w:t xml:space="preserve">87,438 </w:t>
            </w:r>
            <w:r w:rsidR="006D4695" w:rsidRPr="009268E3">
              <w:rPr>
                <w:sz w:val="28"/>
                <w:szCs w:val="28"/>
              </w:rPr>
              <w:t>тыс. руб.</w:t>
            </w:r>
          </w:p>
        </w:tc>
      </w:tr>
    </w:tbl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EE0AD7" w:rsidP="00E438A2">
      <w:pPr>
        <w:widowControl w:val="0"/>
        <w:tabs>
          <w:tab w:val="left" w:pos="426"/>
          <w:tab w:val="left" w:pos="709"/>
        </w:tabs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3D1B" w:rsidRPr="007C0746">
        <w:rPr>
          <w:sz w:val="28"/>
          <w:szCs w:val="28"/>
        </w:rPr>
        <w:t>Мероприятия Подпрограммы</w:t>
      </w:r>
    </w:p>
    <w:p w:rsidR="00EC3D1B" w:rsidRPr="007C0746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left="720"/>
        <w:rPr>
          <w:sz w:val="28"/>
          <w:szCs w:val="28"/>
        </w:rPr>
      </w:pPr>
    </w:p>
    <w:p w:rsidR="00EC3D1B" w:rsidRPr="007C0746" w:rsidRDefault="008F7093" w:rsidP="00E438A2">
      <w:pPr>
        <w:widowControl w:val="0"/>
        <w:tabs>
          <w:tab w:val="left" w:pos="426"/>
          <w:tab w:val="left" w:pos="709"/>
        </w:tabs>
        <w:spacing w:line="10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EC3D1B" w:rsidRPr="007C0746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rPr>
          <w:sz w:val="20"/>
          <w:szCs w:val="20"/>
        </w:rPr>
      </w:pPr>
      <w:r w:rsidRPr="007C0746">
        <w:rPr>
          <w:sz w:val="20"/>
          <w:szCs w:val="20"/>
        </w:rPr>
        <w:t>.</w:t>
      </w:r>
    </w:p>
    <w:p w:rsidR="00EC3D1B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3.1. </w:t>
      </w:r>
      <w:r w:rsidRPr="00BB39FA">
        <w:rPr>
          <w:sz w:val="28"/>
          <w:szCs w:val="28"/>
        </w:rPr>
        <w:t xml:space="preserve">Механизм реализации мероприятия предполагает предоставление субсидий бюджетам муниципальных образований Красноярского края на оказание государственной поддержки молодым семьям, нуждающимся в жилых помещениях, путем предоставления им социальных выплат в рамках </w:t>
      </w:r>
      <w:hyperlink r:id="rId5" w:history="1">
        <w:r w:rsidRPr="00BB39FA">
          <w:rPr>
            <w:sz w:val="28"/>
            <w:szCs w:val="28"/>
          </w:rPr>
          <w:t>подпрограммы</w:t>
        </w:r>
      </w:hyperlink>
      <w:r w:rsidRPr="00BB39FA">
        <w:rPr>
          <w:sz w:val="28"/>
          <w:szCs w:val="28"/>
        </w:rPr>
        <w:t xml:space="preserve">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Обеспечение жильем молодых семей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федеральной целевой программы </w:t>
      </w:r>
      <w:r w:rsidR="00E438A2">
        <w:rPr>
          <w:sz w:val="28"/>
          <w:szCs w:val="28"/>
        </w:rPr>
        <w:t>«</w:t>
      </w:r>
      <w:r w:rsidRPr="00BB39FA">
        <w:rPr>
          <w:sz w:val="28"/>
          <w:szCs w:val="28"/>
        </w:rPr>
        <w:t>Жилище</w:t>
      </w:r>
      <w:r w:rsidR="00E438A2">
        <w:rPr>
          <w:sz w:val="28"/>
          <w:szCs w:val="28"/>
        </w:rPr>
        <w:t>»</w:t>
      </w:r>
      <w:r w:rsidRPr="00BB39FA">
        <w:rPr>
          <w:sz w:val="28"/>
          <w:szCs w:val="28"/>
        </w:rPr>
        <w:t xml:space="preserve"> на 2015 - 2020 годы, утвержденной Постановлением Правительства Российской Федерации от 17.12.2010 N 1050.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3.2. Участие в подпрограмме является добровольным.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3.3 Право на улучшение жилищных условий с использованием средств социальной выплаты предоставляется молодой семье только один раз.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3.4. Социальная выплата может быть использована: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жилья);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кооператива, после </w:t>
      </w:r>
      <w:proofErr w:type="gramStart"/>
      <w:r w:rsidRPr="00BB39FA">
        <w:rPr>
          <w:sz w:val="28"/>
          <w:szCs w:val="28"/>
        </w:rPr>
        <w:t>уплаты</w:t>
      </w:r>
      <w:proofErr w:type="gramEnd"/>
      <w:r w:rsidRPr="00BB39FA">
        <w:rPr>
          <w:sz w:val="28"/>
          <w:szCs w:val="28"/>
        </w:rPr>
        <w:t xml:space="preserve"> которого жилое помещение, приобретенное, переходит в собственность этой молодой семьи;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 xml:space="preserve">для оплаты договора с уполномоченной организацией на приобретение в интересах молодой семьи жилого помещения </w:t>
      </w:r>
      <w:proofErr w:type="spellStart"/>
      <w:r w:rsidRPr="00BB39FA">
        <w:rPr>
          <w:sz w:val="28"/>
          <w:szCs w:val="28"/>
        </w:rPr>
        <w:t>экономкласса</w:t>
      </w:r>
      <w:proofErr w:type="spellEnd"/>
      <w:r w:rsidRPr="00BB39FA">
        <w:rPr>
          <w:sz w:val="28"/>
          <w:szCs w:val="28"/>
        </w:rPr>
        <w:t xml:space="preserve"> на первичном рынке </w:t>
      </w:r>
      <w:r w:rsidRPr="00BB39FA">
        <w:rPr>
          <w:sz w:val="28"/>
          <w:szCs w:val="28"/>
        </w:rPr>
        <w:lastRenderedPageBreak/>
        <w:t>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оплаты цены договора строительного подряда на создание объекта индивидуального жилищного строительства;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комиссий, пеней за просрочку исполнения обязательств по этим кредитам или займам.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3.5. </w:t>
      </w:r>
      <w:proofErr w:type="gramStart"/>
      <w:r w:rsidRPr="00BB39FA">
        <w:rPr>
          <w:sz w:val="28"/>
          <w:szCs w:val="28"/>
          <w:lang w:eastAsia="en-US"/>
        </w:rPr>
        <w:t>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дома, в том числе по ипотечным жилищным кредитам, предоставляется молодым семьям - участникам подпрограммы, признанным нуждающимися в предоставлении жилых помещений в соответствии с требованиями подпрограммы на момент заключения соответствующего кредитного договора (договора займа).</w:t>
      </w:r>
      <w:proofErr w:type="gramEnd"/>
      <w:r w:rsidRPr="00BB39FA">
        <w:rPr>
          <w:sz w:val="28"/>
          <w:szCs w:val="28"/>
          <w:lang w:eastAsia="en-US"/>
        </w:rPr>
        <w:t xml:space="preserve">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3.6. Участником подпрограммы </w:t>
      </w:r>
      <w:r w:rsidRPr="00BB39FA">
        <w:rPr>
          <w:sz w:val="28"/>
          <w:szCs w:val="28"/>
        </w:rPr>
        <w:t>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</w:t>
      </w:r>
      <w:r w:rsidRPr="00BB39FA">
        <w:rPr>
          <w:sz w:val="28"/>
          <w:szCs w:val="28"/>
          <w:lang w:eastAsia="en-US"/>
        </w:rPr>
        <w:t>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возраст каждого из супругов либо одного родителя в неполной семье на дату утверждения сводного списка молодых семей – участников подпрограммы на планируемый год, изъявивших желание получить социальную выплату в планируемом году, не превышает 35 лет (включительно);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признание семьи нуждающейся в предоставлении жилого помещения в соответствии с пунктом 7 настоящего подраздела;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3.7. Применительно к настоящей подпрограмме под </w:t>
      </w:r>
      <w:proofErr w:type="gramStart"/>
      <w:r w:rsidRPr="00BB39FA">
        <w:rPr>
          <w:sz w:val="28"/>
          <w:szCs w:val="28"/>
          <w:lang w:eastAsia="en-US"/>
        </w:rPr>
        <w:t>нуждающимися</w:t>
      </w:r>
      <w:proofErr w:type="gramEnd"/>
      <w:r w:rsidRPr="00BB39FA">
        <w:rPr>
          <w:sz w:val="28"/>
          <w:szCs w:val="28"/>
          <w:lang w:eastAsia="en-US"/>
        </w:rPr>
        <w:t xml:space="preserve"> в жилых помещениях понимаются молодые семьи: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состоящие в органе местного самоуправления на учете граждан в качестве нуждающихся в улучшении жилищных условий до 1 марта 2005 года;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признанные органами местного самоуправления по месту их постоянного жительства нуждающимися в предоставлении жилых помещениях после 1 марта 2005 года по тем же основаниям, которые установлены </w:t>
      </w:r>
      <w:hyperlink r:id="rId6" w:history="1">
        <w:r w:rsidRPr="00BB39FA">
          <w:rPr>
            <w:sz w:val="28"/>
            <w:szCs w:val="28"/>
            <w:lang w:eastAsia="en-US"/>
          </w:rPr>
          <w:t>статьей 51</w:t>
        </w:r>
      </w:hyperlink>
      <w:r w:rsidRPr="00BB39FA">
        <w:rPr>
          <w:sz w:val="28"/>
          <w:szCs w:val="28"/>
          <w:lang w:eastAsia="en-US"/>
        </w:rPr>
        <w:t xml:space="preserve"> Жилищного кодекса Российской Федерации, для признания граждан нуждающимися в жилых помещениях, предоставляемых по договорам социального найма. При этом </w:t>
      </w:r>
      <w:r w:rsidRPr="00BB39FA">
        <w:rPr>
          <w:sz w:val="28"/>
          <w:szCs w:val="28"/>
          <w:lang w:eastAsia="en-US"/>
        </w:rPr>
        <w:lastRenderedPageBreak/>
        <w:t xml:space="preserve">признание молодых семей </w:t>
      </w:r>
      <w:proofErr w:type="gramStart"/>
      <w:r w:rsidRPr="00BB39FA">
        <w:rPr>
          <w:sz w:val="28"/>
          <w:szCs w:val="28"/>
          <w:lang w:eastAsia="en-US"/>
        </w:rPr>
        <w:t>малоимущими</w:t>
      </w:r>
      <w:proofErr w:type="gramEnd"/>
      <w:r w:rsidRPr="00BB39FA">
        <w:rPr>
          <w:sz w:val="28"/>
          <w:szCs w:val="28"/>
          <w:lang w:eastAsia="en-US"/>
        </w:rPr>
        <w:t xml:space="preserve"> и постановка их на учет в качестве нуждающихся в жилых помещениях, предоставляемых по договору социального найма, не требуется. 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3.8. Порядок признания молодой семьи участником подпрограммы и формирования списков молодых семей, определение размера социальной выплаты участникам подпрограммы, правила выдачи и реализации свидетельств на получение социальных выплат на приобретение жилья или строительство индивидуального жилого дома утверждается правовым актом администрации Туруханского района.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F73A4" w:rsidRPr="00FF73A4" w:rsidRDefault="00FF73A4" w:rsidP="00E438A2">
      <w:pPr>
        <w:tabs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  <w:lang w:eastAsia="en-US"/>
        </w:rPr>
      </w:pPr>
      <w:r w:rsidRPr="00FF73A4">
        <w:rPr>
          <w:sz w:val="28"/>
          <w:szCs w:val="28"/>
        </w:rPr>
        <w:t>4. Определение размера социальной выплаты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left="660"/>
        <w:rPr>
          <w:sz w:val="28"/>
          <w:szCs w:val="28"/>
          <w:lang w:eastAsia="en-US"/>
        </w:rPr>
      </w:pPr>
    </w:p>
    <w:p w:rsidR="00FF73A4" w:rsidRPr="00BB39FA" w:rsidRDefault="00E438A2" w:rsidP="00E438A2">
      <w:pPr>
        <w:tabs>
          <w:tab w:val="left" w:pos="426"/>
          <w:tab w:val="left" w:pos="709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FF73A4" w:rsidRPr="00BB39FA">
        <w:rPr>
          <w:sz w:val="28"/>
          <w:szCs w:val="28"/>
          <w:lang w:eastAsia="en-US"/>
        </w:rPr>
        <w:t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FF73A4" w:rsidRPr="00BB39FA" w:rsidRDefault="00E438A2" w:rsidP="00E438A2">
      <w:pPr>
        <w:tabs>
          <w:tab w:val="left" w:pos="284"/>
          <w:tab w:val="left" w:pos="426"/>
          <w:tab w:val="left" w:pos="709"/>
          <w:tab w:val="left" w:pos="1276"/>
          <w:tab w:val="left" w:pos="1560"/>
        </w:tabs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="00FF73A4" w:rsidRPr="00BB39FA">
        <w:rPr>
          <w:sz w:val="28"/>
          <w:szCs w:val="28"/>
          <w:lang w:eastAsia="en-US"/>
        </w:rPr>
        <w:t>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 xml:space="preserve">Распределение субсидий бюджетам муниципальных образований Красноярского края осуществляется между муниципальными образованиями края, отобранными для участия в подпрограмме на основании конкурсного отбора и обеспечившими уровень </w:t>
      </w:r>
      <w:proofErr w:type="spellStart"/>
      <w:r w:rsidRPr="00BB39FA">
        <w:rPr>
          <w:sz w:val="28"/>
          <w:szCs w:val="28"/>
          <w:lang w:eastAsia="en-US"/>
        </w:rPr>
        <w:t>софинансирования</w:t>
      </w:r>
      <w:proofErr w:type="spellEnd"/>
      <w:r w:rsidRPr="00BB39FA">
        <w:rPr>
          <w:sz w:val="28"/>
          <w:szCs w:val="28"/>
          <w:lang w:eastAsia="en-US"/>
        </w:rPr>
        <w:t xml:space="preserve"> за счет средств местного бюджета в размере не менее 7 процентов расчетной (средней) стоимости жилья, используемой при расчете размера социальной выплаты в предоставляемых молодым семьям социальных выплатах.</w:t>
      </w:r>
      <w:proofErr w:type="gramEnd"/>
      <w:r w:rsidRPr="00BB39FA">
        <w:rPr>
          <w:sz w:val="28"/>
          <w:szCs w:val="28"/>
          <w:lang w:eastAsia="en-US"/>
        </w:rPr>
        <w:t xml:space="preserve"> Начиная с конкурсного отбора муниципальных образований на 2017 год, субсидия предоставляется при соблюдении условия </w:t>
      </w:r>
      <w:proofErr w:type="spellStart"/>
      <w:r w:rsidRPr="00BB39FA">
        <w:rPr>
          <w:sz w:val="28"/>
          <w:szCs w:val="28"/>
          <w:lang w:eastAsia="en-US"/>
        </w:rPr>
        <w:t>софинансирования</w:t>
      </w:r>
      <w:proofErr w:type="spellEnd"/>
      <w:r w:rsidRPr="00BB39FA">
        <w:rPr>
          <w:sz w:val="28"/>
          <w:szCs w:val="28"/>
          <w:lang w:eastAsia="en-US"/>
        </w:rPr>
        <w:t xml:space="preserve"> мероприятий из местного бюджета, установленного с учетом уровня расчетной бюджетной обеспеченности муниципальных образований после выравнивания (далее - РБО), в следующем размере: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менее 1,2 - не менее 7%;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для муниципальных образований с уровнем РБО свыше 1,2 - не менее 10%. Итоговый размер средств местного бюджета в предоставляемой молодой семье социальной выплате зависит от размера субсидии, предоставляемой из федерального бюджета бюджету Красноярского края.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Распределение субсидий между бюджетами муниципальных образований края осуществляется по следующим формулам: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а) за счет средств федерального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СФБ = </w:t>
      </w: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</w:t>
      </w:r>
      <w:proofErr w:type="spellStart"/>
      <w:r w:rsidRPr="00BB39FA">
        <w:rPr>
          <w:sz w:val="28"/>
          <w:szCs w:val="28"/>
          <w:lang w:eastAsia="en-US"/>
        </w:rPr>
        <w:t>x</w:t>
      </w:r>
      <w:proofErr w:type="spellEnd"/>
      <w:r w:rsidRPr="00BB39FA">
        <w:rPr>
          <w:sz w:val="28"/>
          <w:szCs w:val="28"/>
          <w:lang w:eastAsia="en-US"/>
        </w:rPr>
        <w:t xml:space="preserve">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СФБ - объем субсидии, предусмотренной бюджету муниципального образования за счет средств федерального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СФБо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виде субсидии из федерального бюджета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>СМ</w:t>
      </w:r>
      <w:proofErr w:type="gramEnd"/>
      <w:r w:rsidRPr="00BB39FA">
        <w:rPr>
          <w:sz w:val="28"/>
          <w:szCs w:val="28"/>
          <w:lang w:eastAsia="en-US"/>
        </w:rPr>
        <w:t xml:space="preserve">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мероприятия 13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б) за счет сре</w:t>
      </w:r>
      <w:proofErr w:type="gramStart"/>
      <w:r w:rsidRPr="00BB39FA">
        <w:rPr>
          <w:sz w:val="28"/>
          <w:szCs w:val="28"/>
          <w:lang w:eastAsia="en-US"/>
        </w:rPr>
        <w:t>дств кр</w:t>
      </w:r>
      <w:proofErr w:type="gramEnd"/>
      <w:r w:rsidRPr="00BB39FA">
        <w:rPr>
          <w:sz w:val="28"/>
          <w:szCs w:val="28"/>
          <w:lang w:eastAsia="en-US"/>
        </w:rPr>
        <w:t>аевого бюджета: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jc w:val="center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 xml:space="preserve">СОБ = </w:t>
      </w: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</w:t>
      </w:r>
      <w:proofErr w:type="spellStart"/>
      <w:r w:rsidRPr="00BB39FA">
        <w:rPr>
          <w:sz w:val="28"/>
          <w:szCs w:val="28"/>
          <w:lang w:eastAsia="en-US"/>
        </w:rPr>
        <w:t>x</w:t>
      </w:r>
      <w:proofErr w:type="spellEnd"/>
      <w:r w:rsidRPr="00BB39FA">
        <w:rPr>
          <w:sz w:val="28"/>
          <w:szCs w:val="28"/>
          <w:lang w:eastAsia="en-US"/>
        </w:rPr>
        <w:t xml:space="preserve"> СМ / </w:t>
      </w: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>,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660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где: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СОБ - объем субсидии, предусмотренной бюджету муниципального образования за счет сре</w:t>
      </w:r>
      <w:proofErr w:type="gramStart"/>
      <w:r w:rsidRPr="00BB39FA">
        <w:rPr>
          <w:sz w:val="28"/>
          <w:szCs w:val="28"/>
          <w:lang w:eastAsia="en-US"/>
        </w:rPr>
        <w:t>дств кр</w:t>
      </w:r>
      <w:proofErr w:type="gramEnd"/>
      <w:r w:rsidRPr="00BB39FA">
        <w:rPr>
          <w:sz w:val="28"/>
          <w:szCs w:val="28"/>
          <w:lang w:eastAsia="en-US"/>
        </w:rPr>
        <w:t>аевого бюджета;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СОБо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краевом бюджете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>СМ</w:t>
      </w:r>
      <w:proofErr w:type="gramEnd"/>
      <w:r w:rsidRPr="00BB39FA">
        <w:rPr>
          <w:sz w:val="28"/>
          <w:szCs w:val="28"/>
          <w:lang w:eastAsia="en-US"/>
        </w:rPr>
        <w:t xml:space="preserve"> - объем средств, предусмотренных в бюджете соответствующего муниципального образования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году;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BB39FA">
        <w:rPr>
          <w:sz w:val="28"/>
          <w:szCs w:val="28"/>
          <w:lang w:eastAsia="en-US"/>
        </w:rPr>
        <w:t>СМо</w:t>
      </w:r>
      <w:proofErr w:type="spellEnd"/>
      <w:r w:rsidRPr="00BB39FA">
        <w:rPr>
          <w:sz w:val="28"/>
          <w:szCs w:val="28"/>
          <w:lang w:eastAsia="en-US"/>
        </w:rPr>
        <w:t xml:space="preserve"> - общий объем средств, предусмотренных в бюджетах муниципальных образований на </w:t>
      </w:r>
      <w:proofErr w:type="spellStart"/>
      <w:r w:rsidRPr="00BB39FA">
        <w:rPr>
          <w:sz w:val="28"/>
          <w:szCs w:val="28"/>
          <w:lang w:eastAsia="en-US"/>
        </w:rPr>
        <w:t>софинансирование</w:t>
      </w:r>
      <w:proofErr w:type="spellEnd"/>
      <w:r w:rsidRPr="00BB39FA">
        <w:rPr>
          <w:sz w:val="28"/>
          <w:szCs w:val="28"/>
          <w:lang w:eastAsia="en-US"/>
        </w:rPr>
        <w:t xml:space="preserve"> подпрограммы в соответствующем финансовом году.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BB39FA">
        <w:rPr>
          <w:sz w:val="28"/>
          <w:szCs w:val="28"/>
          <w:lang w:eastAsia="en-US"/>
        </w:rPr>
        <w:t>Объем субсидии бюджету соответствующего муниципального образования не может быть меньше размера социальной выплаты, предоставляемой молодой семье, включенной под первым порядковым номером в сводный список молодых семей - участников подпрограммы в соответствующем муниципальном образовании.</w:t>
      </w:r>
    </w:p>
    <w:p w:rsidR="00FF73A4" w:rsidRPr="00BB39FA" w:rsidRDefault="00FF73A4" w:rsidP="00E438A2">
      <w:pPr>
        <w:tabs>
          <w:tab w:val="left" w:pos="426"/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BB39FA">
        <w:rPr>
          <w:sz w:val="28"/>
          <w:szCs w:val="28"/>
          <w:lang w:eastAsia="en-US"/>
        </w:rPr>
        <w:t xml:space="preserve">В случае если в результате распределения субсидий в соответствии с настоящим пунктом, соответствующему муниципальному образованию образовывается остаток средств недостаточных для предоставления очередной молодой семье социальной выплаты в полном объеме, эти суммы остатка средств </w:t>
      </w:r>
      <w:r w:rsidR="006636A7" w:rsidRPr="00BB39FA">
        <w:rPr>
          <w:sz w:val="28"/>
          <w:szCs w:val="28"/>
          <w:lang w:eastAsia="en-US"/>
        </w:rPr>
        <w:t>суммируются,</w:t>
      </w:r>
      <w:r w:rsidRPr="00BB39FA">
        <w:rPr>
          <w:sz w:val="28"/>
          <w:szCs w:val="28"/>
          <w:lang w:eastAsia="en-US"/>
        </w:rPr>
        <w:t xml:space="preserve"> и распределяется между бюджетами муниципальных образований края, которым недостаточно средств краевого и федерального бюджетов на очередных молодых семей.</w:t>
      </w:r>
      <w:proofErr w:type="gramEnd"/>
      <w:r w:rsidRPr="00BB39FA">
        <w:rPr>
          <w:sz w:val="28"/>
          <w:szCs w:val="28"/>
          <w:lang w:eastAsia="en-US"/>
        </w:rPr>
        <w:t xml:space="preserve"> Порядок очередности муниципальных образований края, которым будут распределены остатки средств, определяется по наиболее ранней дате постановки молодой семьи на учет в качестве нуждающейся в жилых помещениях.</w:t>
      </w: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BB39FA">
        <w:rPr>
          <w:sz w:val="28"/>
          <w:szCs w:val="28"/>
          <w:lang w:eastAsia="en-US"/>
        </w:rPr>
        <w:t xml:space="preserve">При недостаточности средств из федерального бюджета недостающий </w:t>
      </w:r>
      <w:r w:rsidRPr="00BB39FA">
        <w:rPr>
          <w:sz w:val="28"/>
          <w:szCs w:val="28"/>
          <w:lang w:eastAsia="en-US"/>
        </w:rPr>
        <w:lastRenderedPageBreak/>
        <w:t>объем компенсируется из краевого бюджета и наоборот.</w:t>
      </w:r>
    </w:p>
    <w:p w:rsidR="00140C63" w:rsidRDefault="00140C63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EC3D1B" w:rsidRPr="004627ED" w:rsidRDefault="00FF73A4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>5</w:t>
      </w:r>
      <w:r w:rsidR="00EC3D1B" w:rsidRPr="004627ED">
        <w:rPr>
          <w:rFonts w:eastAsia="SimSun"/>
          <w:kern w:val="1"/>
          <w:sz w:val="28"/>
          <w:szCs w:val="28"/>
        </w:rPr>
        <w:t xml:space="preserve">. Управление Подпрограммой и </w:t>
      </w:r>
      <w:proofErr w:type="gramStart"/>
      <w:r w:rsidR="00EC3D1B"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="00EC3D1B"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EC3D1B" w:rsidRPr="004627ED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40C63" w:rsidRPr="00237B95" w:rsidRDefault="00140C63" w:rsidP="00E438A2">
      <w:pPr>
        <w:pStyle w:val="ConsPlusNormal"/>
        <w:widowControl/>
        <w:tabs>
          <w:tab w:val="left" w:pos="426"/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40C63" w:rsidRPr="00237B95" w:rsidRDefault="00140C63" w:rsidP="00E438A2">
      <w:pPr>
        <w:tabs>
          <w:tab w:val="left" w:pos="426"/>
          <w:tab w:val="left" w:pos="709"/>
        </w:tabs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CA7C9D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EC3D1B" w:rsidRDefault="00EC3D1B" w:rsidP="00E438A2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540"/>
      </w:pPr>
    </w:p>
    <w:p w:rsidR="003F6E2F" w:rsidRDefault="003F6E2F" w:rsidP="00E438A2">
      <w:pPr>
        <w:tabs>
          <w:tab w:val="left" w:pos="426"/>
          <w:tab w:val="left" w:pos="709"/>
        </w:tabs>
      </w:pPr>
    </w:p>
    <w:sectPr w:rsidR="003F6E2F" w:rsidSect="00E438A2">
      <w:pgSz w:w="11906" w:h="16838"/>
      <w:pgMar w:top="1135" w:right="707" w:bottom="1134" w:left="1418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71B"/>
    <w:multiLevelType w:val="hybridMultilevel"/>
    <w:tmpl w:val="4CF4BB1E"/>
    <w:lvl w:ilvl="0" w:tplc="92D2045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12A0"/>
    <w:multiLevelType w:val="hybridMultilevel"/>
    <w:tmpl w:val="CF00AE48"/>
    <w:lvl w:ilvl="0" w:tplc="448C3050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46293"/>
    <w:multiLevelType w:val="multilevel"/>
    <w:tmpl w:val="CB54C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745959C6"/>
    <w:multiLevelType w:val="hybridMultilevel"/>
    <w:tmpl w:val="616E4FDA"/>
    <w:lvl w:ilvl="0" w:tplc="CABABF6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3D1B"/>
    <w:rsid w:val="000075D1"/>
    <w:rsid w:val="000877E5"/>
    <w:rsid w:val="000A08F6"/>
    <w:rsid w:val="000D6367"/>
    <w:rsid w:val="00140C63"/>
    <w:rsid w:val="001960E8"/>
    <w:rsid w:val="00220B71"/>
    <w:rsid w:val="003A3BD7"/>
    <w:rsid w:val="003E0AE8"/>
    <w:rsid w:val="003E3483"/>
    <w:rsid w:val="003F6E2F"/>
    <w:rsid w:val="004475BD"/>
    <w:rsid w:val="004B2A70"/>
    <w:rsid w:val="00536E9C"/>
    <w:rsid w:val="00572C29"/>
    <w:rsid w:val="006636A7"/>
    <w:rsid w:val="00691AF4"/>
    <w:rsid w:val="006D4695"/>
    <w:rsid w:val="00841F61"/>
    <w:rsid w:val="00853A79"/>
    <w:rsid w:val="008576F3"/>
    <w:rsid w:val="008645AB"/>
    <w:rsid w:val="008C58F0"/>
    <w:rsid w:val="008E7606"/>
    <w:rsid w:val="008F7093"/>
    <w:rsid w:val="009268E3"/>
    <w:rsid w:val="00A42A6B"/>
    <w:rsid w:val="00A55F4B"/>
    <w:rsid w:val="00AA7662"/>
    <w:rsid w:val="00AB7B99"/>
    <w:rsid w:val="00AC27E3"/>
    <w:rsid w:val="00AD13C8"/>
    <w:rsid w:val="00B36FFA"/>
    <w:rsid w:val="00B76175"/>
    <w:rsid w:val="00BA3D34"/>
    <w:rsid w:val="00C54926"/>
    <w:rsid w:val="00C81DB9"/>
    <w:rsid w:val="00CA339B"/>
    <w:rsid w:val="00CA7C9D"/>
    <w:rsid w:val="00D06DFE"/>
    <w:rsid w:val="00D752BC"/>
    <w:rsid w:val="00DD44AA"/>
    <w:rsid w:val="00DF2268"/>
    <w:rsid w:val="00E438A2"/>
    <w:rsid w:val="00E7696C"/>
    <w:rsid w:val="00EC3D1B"/>
    <w:rsid w:val="00EE0AD7"/>
    <w:rsid w:val="00F65146"/>
    <w:rsid w:val="00FB5B55"/>
    <w:rsid w:val="00FB62DD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C3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3D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0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7420;fld=134;dst=100361" TargetMode="External"/><Relationship Id="rId5" Type="http://schemas.openxmlformats.org/officeDocument/2006/relationships/hyperlink" Target="consultantplus://offline/ref=8AC69689CE2F1C51DD2AEC43A3A32F91D9FC8215C63E00819C44D82A05DD1127BDAA573A7E12ODm9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1879</Words>
  <Characters>10714</Characters>
  <Application>Microsoft Office Word</Application>
  <DocSecurity>0</DocSecurity>
  <Lines>89</Lines>
  <Paragraphs>25</Paragraphs>
  <ScaleCrop>false</ScaleCrop>
  <Company>Microsoft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nalk</cp:lastModifiedBy>
  <cp:revision>23</cp:revision>
  <dcterms:created xsi:type="dcterms:W3CDTF">2017-09-20T02:56:00Z</dcterms:created>
  <dcterms:modified xsi:type="dcterms:W3CDTF">2017-10-31T02:24:00Z</dcterms:modified>
</cp:coreProperties>
</file>