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Туруханского района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315"/>
      </w:tblGrid>
      <w:tr w:rsidR="00AB634B" w:rsidRPr="00521B8D" w:rsidTr="00C579F5">
        <w:tc>
          <w:tcPr>
            <w:tcW w:w="4608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315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Обеспечение условий реализации Подпрограммы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соблюдение сроков представления главным распорядителем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годовой бюджетной отчетности;</w:t>
            </w:r>
          </w:p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своевременность и качество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подготовленных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НПА (изменений в НПА),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проектов нормативных правовых актов, обусловленных изменениями федерального и регионального законодательства;</w:t>
            </w:r>
          </w:p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- уровень исполнения расходов главного распорядителя за счет средств районного </w:t>
            </w:r>
            <w:r w:rsidRPr="00521B8D">
              <w:rPr>
                <w:sz w:val="28"/>
                <w:szCs w:val="28"/>
              </w:rPr>
              <w:lastRenderedPageBreak/>
              <w:t>бюджета (без учета межбюджетных трансфертов, имеющих целевое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назначение, из федерального и краевого бюджетов);</w:t>
            </w:r>
            <w:r w:rsidR="00521B8D">
              <w:rPr>
                <w:sz w:val="28"/>
                <w:szCs w:val="28"/>
              </w:rPr>
              <w:t xml:space="preserve"> </w:t>
            </w:r>
          </w:p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своевременность представления фрагмента реестра расходных обязательств главного распорядителя;</w:t>
            </w:r>
          </w:p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доля детей, привлекаемых к участию в творческих мероприятиях, в общем числе детей;</w:t>
            </w:r>
          </w:p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доля музеев, имеющих сайт в сети Интернет, в общем количестве районных музеев;</w:t>
            </w:r>
          </w:p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доля библиотек, подключенных к сети Интернет, в общем количестве общедоступных библиотек;</w:t>
            </w:r>
          </w:p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количество библиографических записей в электронных каталогах общедоступных библиотек;</w:t>
            </w:r>
          </w:p>
          <w:p w:rsidR="00AB634B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число получателей денежных поощрений лучшим творческим работникам, работникам организаций культуры и образовательных учреждений в области культуры, талантливой молодежи в сфере культуры и искусства.</w:t>
            </w:r>
          </w:p>
          <w:p w:rsidR="0004307F" w:rsidRPr="00521B8D" w:rsidRDefault="0004307F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E5139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:rsidR="00AB634B" w:rsidRPr="00521B8D" w:rsidRDefault="00AB634B" w:rsidP="00A05882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A54E80">
              <w:rPr>
                <w:sz w:val="28"/>
                <w:szCs w:val="28"/>
              </w:rPr>
              <w:t>4</w:t>
            </w:r>
            <w:r w:rsidR="009E536C">
              <w:rPr>
                <w:sz w:val="28"/>
                <w:szCs w:val="28"/>
              </w:rPr>
              <w:t xml:space="preserve"> – 2019</w:t>
            </w:r>
            <w:r w:rsidRPr="00521B8D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F15722">
              <w:rPr>
                <w:sz w:val="28"/>
                <w:szCs w:val="28"/>
              </w:rPr>
              <w:t>216 901,534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F15722">
              <w:rPr>
                <w:sz w:val="28"/>
                <w:szCs w:val="28"/>
              </w:rPr>
              <w:t>37 937,111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777874" w:rsidRPr="00521B8D" w:rsidRDefault="00777874" w:rsidP="00B5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3B642B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</w:t>
            </w:r>
            <w:r w:rsidR="003B642B">
              <w:rPr>
                <w:sz w:val="28"/>
                <w:szCs w:val="28"/>
              </w:rPr>
              <w:t>35 303,524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</w:t>
            </w:r>
            <w:r w:rsidR="005D17DA">
              <w:rPr>
                <w:sz w:val="28"/>
                <w:szCs w:val="28"/>
              </w:rPr>
              <w:t xml:space="preserve"> </w:t>
            </w:r>
            <w:r w:rsidR="00B55C20">
              <w:rPr>
                <w:sz w:val="28"/>
                <w:szCs w:val="28"/>
              </w:rPr>
              <w:t>34 688,635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B55C20">
              <w:rPr>
                <w:sz w:val="28"/>
                <w:szCs w:val="28"/>
              </w:rPr>
              <w:t>34 688,635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212 144,851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777874" w:rsidRPr="00521B8D" w:rsidRDefault="00777874" w:rsidP="00B5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</w:t>
            </w:r>
            <w:r w:rsidR="00C46375">
              <w:rPr>
                <w:sz w:val="28"/>
                <w:szCs w:val="28"/>
              </w:rPr>
              <w:t>34 956,324</w:t>
            </w:r>
            <w:r w:rsidR="00C46375" w:rsidRP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</w:t>
            </w:r>
            <w:r w:rsidR="00977E5A">
              <w:rPr>
                <w:sz w:val="28"/>
                <w:szCs w:val="28"/>
              </w:rPr>
              <w:t>34 688,635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977E5A">
              <w:rPr>
                <w:sz w:val="28"/>
                <w:szCs w:val="28"/>
              </w:rPr>
              <w:t>34 688,635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краевого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E868F8">
              <w:rPr>
                <w:sz w:val="28"/>
                <w:szCs w:val="28"/>
              </w:rPr>
              <w:t>3 600,600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 xml:space="preserve">112,0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 xml:space="preserve">0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3 158,200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777874" w:rsidRPr="00521B8D" w:rsidRDefault="00777874" w:rsidP="000D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E868F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</w:t>
            </w:r>
            <w:r w:rsidR="00E868F8">
              <w:rPr>
                <w:sz w:val="28"/>
                <w:szCs w:val="28"/>
              </w:rPr>
              <w:t>330,400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5882" w:rsidRPr="00521B8D" w:rsidRDefault="00A05882" w:rsidP="00A0588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F15722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68F8">
              <w:rPr>
                <w:sz w:val="28"/>
                <w:szCs w:val="28"/>
              </w:rPr>
              <w:t> 156,083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777874" w:rsidRPr="00521B8D" w:rsidRDefault="00777874" w:rsidP="000D5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E868F8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</w:t>
            </w:r>
            <w:r w:rsidR="00E868F8">
              <w:rPr>
                <w:sz w:val="28"/>
                <w:szCs w:val="28"/>
              </w:rPr>
              <w:t>16,800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A0588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49042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53616F" w:rsidRDefault="0053616F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На основе критериев выбора исполнителей определяется перечень учреждений культуры и образования в области культуры для участия в 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0" w:name="Par3675"/>
      <w:bookmarkEnd w:id="0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подпрограммой и контроль за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Текущее управление и 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lastRenderedPageBreak/>
        <w:t>3.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политики </w:t>
      </w:r>
      <w:r w:rsidRPr="00521B8D">
        <w:rPr>
          <w:sz w:val="28"/>
          <w:szCs w:val="28"/>
        </w:rPr>
        <w:t xml:space="preserve"> администрации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по итогам года до 1 марта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B634B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BE7" w:rsidRDefault="00772BE7" w:rsidP="00AB634B">
      <w:r>
        <w:separator/>
      </w:r>
    </w:p>
  </w:endnote>
  <w:endnote w:type="continuationSeparator" w:id="0">
    <w:p w:rsidR="00772BE7" w:rsidRDefault="00772BE7" w:rsidP="00AB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BE7" w:rsidRDefault="00772BE7" w:rsidP="00AB634B">
      <w:r>
        <w:separator/>
      </w:r>
    </w:p>
  </w:footnote>
  <w:footnote w:type="continuationSeparator" w:id="0">
    <w:p w:rsidR="00772BE7" w:rsidRDefault="00772BE7" w:rsidP="00AB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9646583"/>
      <w:docPartObj>
        <w:docPartGallery w:val="Page Numbers (Top of Page)"/>
        <w:docPartUnique/>
      </w:docPartObj>
    </w:sdtPr>
    <w:sdtContent>
      <w:p w:rsidR="00FB7885" w:rsidRDefault="0061431C">
        <w:pPr>
          <w:pStyle w:val="a5"/>
          <w:jc w:val="center"/>
        </w:pPr>
        <w:fldSimple w:instr="PAGE   \* MERGEFORMAT">
          <w:r w:rsidR="00E868F8">
            <w:rPr>
              <w:noProof/>
            </w:rPr>
            <w:t>3</w:t>
          </w:r>
        </w:fldSimple>
      </w:p>
    </w:sdtContent>
  </w:sdt>
  <w:p w:rsidR="00FB7885" w:rsidRDefault="00FB78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4B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151235"/>
    <w:rsid w:val="001618A7"/>
    <w:rsid w:val="00167DB5"/>
    <w:rsid w:val="001B4A03"/>
    <w:rsid w:val="001C57ED"/>
    <w:rsid w:val="00203A8D"/>
    <w:rsid w:val="00207DEB"/>
    <w:rsid w:val="00230BFF"/>
    <w:rsid w:val="002403AF"/>
    <w:rsid w:val="00244E26"/>
    <w:rsid w:val="00253EC4"/>
    <w:rsid w:val="002636B3"/>
    <w:rsid w:val="002A1A3A"/>
    <w:rsid w:val="00364161"/>
    <w:rsid w:val="003710EB"/>
    <w:rsid w:val="00371956"/>
    <w:rsid w:val="003868A6"/>
    <w:rsid w:val="00396AF0"/>
    <w:rsid w:val="003B3895"/>
    <w:rsid w:val="003B642B"/>
    <w:rsid w:val="003C16EA"/>
    <w:rsid w:val="003C1937"/>
    <w:rsid w:val="003F185D"/>
    <w:rsid w:val="0040387E"/>
    <w:rsid w:val="00422E40"/>
    <w:rsid w:val="00496413"/>
    <w:rsid w:val="004B4F1C"/>
    <w:rsid w:val="004C537D"/>
    <w:rsid w:val="004C77FB"/>
    <w:rsid w:val="005174B6"/>
    <w:rsid w:val="00521B8D"/>
    <w:rsid w:val="0053616F"/>
    <w:rsid w:val="005851E4"/>
    <w:rsid w:val="005913C3"/>
    <w:rsid w:val="005C3012"/>
    <w:rsid w:val="005C6490"/>
    <w:rsid w:val="005D17DA"/>
    <w:rsid w:val="0061431C"/>
    <w:rsid w:val="00615D48"/>
    <w:rsid w:val="0064042A"/>
    <w:rsid w:val="0064600E"/>
    <w:rsid w:val="00690C35"/>
    <w:rsid w:val="006C7F9A"/>
    <w:rsid w:val="006D0CD3"/>
    <w:rsid w:val="006D462D"/>
    <w:rsid w:val="006E5139"/>
    <w:rsid w:val="00707346"/>
    <w:rsid w:val="00747542"/>
    <w:rsid w:val="00770133"/>
    <w:rsid w:val="00772BE7"/>
    <w:rsid w:val="0077738E"/>
    <w:rsid w:val="00777874"/>
    <w:rsid w:val="00794ECB"/>
    <w:rsid w:val="007A01B9"/>
    <w:rsid w:val="007A62B7"/>
    <w:rsid w:val="007C6DF3"/>
    <w:rsid w:val="0082292D"/>
    <w:rsid w:val="00847B5D"/>
    <w:rsid w:val="008642F9"/>
    <w:rsid w:val="00874EC4"/>
    <w:rsid w:val="008B5077"/>
    <w:rsid w:val="008C040D"/>
    <w:rsid w:val="008D367C"/>
    <w:rsid w:val="008E3703"/>
    <w:rsid w:val="00911B8B"/>
    <w:rsid w:val="00926DC0"/>
    <w:rsid w:val="00927E08"/>
    <w:rsid w:val="00964913"/>
    <w:rsid w:val="009775C8"/>
    <w:rsid w:val="00977E5A"/>
    <w:rsid w:val="00992361"/>
    <w:rsid w:val="0099243C"/>
    <w:rsid w:val="009C0F38"/>
    <w:rsid w:val="009D36B3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40029"/>
    <w:rsid w:val="00B40F8A"/>
    <w:rsid w:val="00B52CD7"/>
    <w:rsid w:val="00B55C20"/>
    <w:rsid w:val="00B62F3A"/>
    <w:rsid w:val="00B82C6F"/>
    <w:rsid w:val="00BA2C72"/>
    <w:rsid w:val="00BD0431"/>
    <w:rsid w:val="00BD0902"/>
    <w:rsid w:val="00BE7542"/>
    <w:rsid w:val="00C11884"/>
    <w:rsid w:val="00C161C0"/>
    <w:rsid w:val="00C347EE"/>
    <w:rsid w:val="00C36F9B"/>
    <w:rsid w:val="00C46375"/>
    <w:rsid w:val="00C47C17"/>
    <w:rsid w:val="00C52BC0"/>
    <w:rsid w:val="00C57346"/>
    <w:rsid w:val="00C579F5"/>
    <w:rsid w:val="00C7002E"/>
    <w:rsid w:val="00C83146"/>
    <w:rsid w:val="00C855F2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8611D"/>
    <w:rsid w:val="00D930E0"/>
    <w:rsid w:val="00DC1A36"/>
    <w:rsid w:val="00E64A34"/>
    <w:rsid w:val="00E868F8"/>
    <w:rsid w:val="00F0129A"/>
    <w:rsid w:val="00F15722"/>
    <w:rsid w:val="00F65ABE"/>
    <w:rsid w:val="00F73A35"/>
    <w:rsid w:val="00FB7885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asig</cp:lastModifiedBy>
  <cp:revision>82</cp:revision>
  <cp:lastPrinted>2017-04-04T04:21:00Z</cp:lastPrinted>
  <dcterms:created xsi:type="dcterms:W3CDTF">2013-10-30T03:03:00Z</dcterms:created>
  <dcterms:modified xsi:type="dcterms:W3CDTF">2017-04-04T04:22:00Z</dcterms:modified>
</cp:coreProperties>
</file>