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CF" w:rsidRPr="008162A6" w:rsidRDefault="00940D56" w:rsidP="00701E6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A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40D56" w:rsidRPr="008162A6" w:rsidRDefault="00940D56" w:rsidP="00701E66">
      <w:pPr>
        <w:spacing w:after="0" w:line="276" w:lineRule="auto"/>
        <w:ind w:firstLine="709"/>
        <w:jc w:val="center"/>
        <w:rPr>
          <w:rStyle w:val="FontStyle13"/>
          <w:b/>
          <w:sz w:val="28"/>
          <w:szCs w:val="28"/>
        </w:rPr>
      </w:pPr>
      <w:r w:rsidRPr="008162A6">
        <w:rPr>
          <w:rFonts w:ascii="Times New Roman" w:hAnsi="Times New Roman" w:cs="Times New Roman"/>
          <w:b/>
          <w:sz w:val="28"/>
          <w:szCs w:val="28"/>
        </w:rPr>
        <w:t>к проекту постановления «</w:t>
      </w:r>
      <w:r w:rsidRPr="008162A6">
        <w:rPr>
          <w:rStyle w:val="FontStyle13"/>
          <w:b/>
          <w:sz w:val="28"/>
          <w:szCs w:val="28"/>
        </w:rPr>
        <w:t>О внесении изменений в постановление администрации Туруханского района от 11.11.2013 № 1</w:t>
      </w:r>
      <w:r w:rsidR="00255DDA">
        <w:rPr>
          <w:rStyle w:val="FontStyle13"/>
          <w:b/>
          <w:sz w:val="28"/>
          <w:szCs w:val="28"/>
        </w:rPr>
        <w:t>602</w:t>
      </w:r>
      <w:r w:rsidRPr="008162A6">
        <w:rPr>
          <w:rStyle w:val="FontStyle13"/>
          <w:b/>
          <w:sz w:val="28"/>
          <w:szCs w:val="28"/>
        </w:rPr>
        <w:t>-п</w:t>
      </w:r>
    </w:p>
    <w:p w:rsidR="00940D56" w:rsidRPr="008162A6" w:rsidRDefault="00940D56" w:rsidP="00701E66">
      <w:pPr>
        <w:spacing w:after="0" w:line="276" w:lineRule="auto"/>
        <w:ind w:firstLine="709"/>
        <w:jc w:val="center"/>
        <w:rPr>
          <w:rStyle w:val="FontStyle13"/>
          <w:b/>
          <w:sz w:val="28"/>
          <w:szCs w:val="28"/>
        </w:rPr>
      </w:pPr>
      <w:r w:rsidRPr="008162A6">
        <w:rPr>
          <w:rStyle w:val="FontStyle13"/>
          <w:b/>
          <w:sz w:val="28"/>
          <w:szCs w:val="28"/>
        </w:rPr>
        <w:t>«Об утверждении муниципальной программы Туруханского района «</w:t>
      </w:r>
      <w:r w:rsidR="00255DDA">
        <w:rPr>
          <w:rStyle w:val="FontStyle13"/>
          <w:b/>
          <w:sz w:val="28"/>
          <w:szCs w:val="28"/>
        </w:rPr>
        <w:t>Защита населения и территории Туруханского района от чрезвычайных ситуаций природного и техногенного характера</w:t>
      </w:r>
      <w:r w:rsidRPr="008162A6">
        <w:rPr>
          <w:rStyle w:val="FontStyle13"/>
          <w:b/>
          <w:sz w:val="28"/>
          <w:szCs w:val="28"/>
        </w:rPr>
        <w:t>»</w:t>
      </w:r>
    </w:p>
    <w:p w:rsidR="00630F58" w:rsidRPr="008162A6" w:rsidRDefault="00630F58" w:rsidP="00701E66">
      <w:pPr>
        <w:spacing w:after="0" w:line="276" w:lineRule="auto"/>
        <w:ind w:firstLine="709"/>
        <w:jc w:val="both"/>
        <w:rPr>
          <w:rStyle w:val="FontStyle13"/>
          <w:b/>
          <w:sz w:val="28"/>
          <w:szCs w:val="28"/>
        </w:rPr>
      </w:pPr>
    </w:p>
    <w:p w:rsidR="00C80E68" w:rsidRPr="008162A6" w:rsidRDefault="00C80E68" w:rsidP="00701E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E04" w:rsidRPr="008162A6" w:rsidRDefault="000011A6" w:rsidP="00701E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t>Проект постановления администрации Туруханского района «</w:t>
      </w:r>
      <w:r w:rsidRPr="008162A6">
        <w:rPr>
          <w:rStyle w:val="FontStyle13"/>
          <w:sz w:val="28"/>
          <w:szCs w:val="28"/>
        </w:rPr>
        <w:t>О внесении изменений в постановление администрации Туруханс</w:t>
      </w:r>
      <w:r w:rsidR="00255DDA">
        <w:rPr>
          <w:rStyle w:val="FontStyle13"/>
          <w:sz w:val="28"/>
          <w:szCs w:val="28"/>
        </w:rPr>
        <w:t>кого района от 11.11.2013 № 1602</w:t>
      </w:r>
      <w:r w:rsidRPr="008162A6">
        <w:rPr>
          <w:rStyle w:val="FontStyle13"/>
          <w:sz w:val="28"/>
          <w:szCs w:val="28"/>
        </w:rPr>
        <w:t>-п «Об утверждении муниципальной программы Туруханского района «</w:t>
      </w:r>
      <w:r w:rsidR="00255DDA">
        <w:rPr>
          <w:rStyle w:val="FontStyle13"/>
          <w:sz w:val="28"/>
          <w:szCs w:val="28"/>
        </w:rPr>
        <w:t>Защита населения и территории Туруханского района от чрезвычайных ситуаций природного и техногенного характера</w:t>
      </w:r>
      <w:r w:rsidRPr="008162A6">
        <w:rPr>
          <w:rStyle w:val="FontStyle13"/>
          <w:sz w:val="28"/>
          <w:szCs w:val="28"/>
        </w:rPr>
        <w:t>»</w:t>
      </w:r>
      <w:r w:rsidR="002F0AA8" w:rsidRPr="008162A6">
        <w:rPr>
          <w:rStyle w:val="FontStyle13"/>
          <w:sz w:val="28"/>
          <w:szCs w:val="28"/>
        </w:rPr>
        <w:t xml:space="preserve"> разработан в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соответствии со стать</w:t>
      </w:r>
      <w:r w:rsidR="002F0AA8" w:rsidRPr="008162A6">
        <w:rPr>
          <w:rFonts w:ascii="Times New Roman" w:hAnsi="Times New Roman" w:cs="Times New Roman"/>
          <w:sz w:val="28"/>
          <w:szCs w:val="28"/>
          <w:lang w:eastAsia="x-none"/>
        </w:rPr>
        <w:t>ей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="002F0AA8" w:rsidRPr="008162A6">
        <w:rPr>
          <w:rFonts w:ascii="Times New Roman" w:hAnsi="Times New Roman" w:cs="Times New Roman"/>
          <w:sz w:val="28"/>
          <w:szCs w:val="28"/>
          <w:lang w:eastAsia="x-none"/>
        </w:rPr>
        <w:t>ием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администрации Туруханского района</w:t>
      </w:r>
      <w:r w:rsidR="002F0AA8" w:rsidRPr="008162A6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2F0AA8" w:rsidRPr="008162A6">
        <w:rPr>
          <w:rFonts w:ascii="Times New Roman" w:hAnsi="Times New Roman" w:cs="Times New Roman"/>
          <w:sz w:val="28"/>
          <w:szCs w:val="28"/>
          <w:lang w:eastAsia="x-none"/>
        </w:rPr>
        <w:t>я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 реализации»</w:t>
      </w:r>
      <w:r w:rsidR="002F0AA8" w:rsidRPr="008162A6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255DDA" w:rsidRPr="00255DDA" w:rsidRDefault="00255DDA" w:rsidP="00255DD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администрации Туруханского района в области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планируется и осуществляется на основании Указов Президента Российской Федерации, нормативных правовых актов Российской Федерации, Красноярского края, приказов ГУ МЧС России по Красноярскому краю, а также организационно-методических указаний Сибирского регионального центра МЧС России. Целью проводимой работы является предупреждение чрезвычайных ситуаций природного и техногенного характера, а также смягчение их последствий на территории Туруханского района. Основными задачами является совершенствование нормативной правовой базы в области защиты населения и территорий от чрезвычайных ситуаций, обеспечение эффективного функционирования территориальной подсистемы РСЧС, проведение мероприятий, направленных на снижение рисков и смягчение последствий чрезвычайных ситуаций природного и техногенного характера, обеспечения пожарной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безопасности людей на водных объектах.</w:t>
      </w:r>
      <w:r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территории Туруханского района осуществляет деятельность МКУ «ЕДДС Туруханского района», созданное для оперативного принятия решений при возникновении деструктивных событий (чрезвычайные ситуации, пожары и происшествия) и эффективной координации действий межведомственного характера при реагировании на вызовы экстренных служб, что способствует повышению безопасности населения, являющееся прямым следствием </w:t>
      </w:r>
      <w:r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улучшения организации взаимодействия дежурно-диспетчерских служб Туруханского района. Деятельность МКУ «ЕДДС Туруханского района» направлена на повышение готовности органов местного самоуправления к реагированию на угрозы возникновения и возникновение чрезвычайных ситуаций, эффективности взаимодействия привлекаемых сил и средств при их совместных действиях  по предупреждению и ликвидации ЧС (происшествий), обеспечение исполнения полномочий органами местного самоуправления Туруханского района по организации и осуществлению мероприятий по гражданской обороне, обеспечению первичных мер пожарной безопасности в границах муниципальных образований, защите населения и территорий от ЧС, в том числе по обеспечению безопасности людей на водных объектах, охране их жизни и здоровья.</w:t>
      </w:r>
    </w:p>
    <w:p w:rsidR="00255DDA" w:rsidRPr="00255DDA" w:rsidRDefault="00255DDA" w:rsidP="00255DD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Актуальным вопросом является обеспечение муниципальных образований, населённых пунктов межселенной территории и учреждений Туруханского района необходимым оборудованием и техникой в целях выполнения возложенных на них задач предупреждения и ликвидации последствий чрезвычайных ситуаций природного и техногенного характера. </w:t>
      </w:r>
    </w:p>
    <w:p w:rsidR="000A4976" w:rsidRDefault="000A4976" w:rsidP="00701E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t xml:space="preserve">Муниципальная программа Туруханского района </w:t>
      </w:r>
      <w:r w:rsidRPr="008162A6">
        <w:rPr>
          <w:rStyle w:val="FontStyle13"/>
          <w:sz w:val="28"/>
          <w:szCs w:val="28"/>
        </w:rPr>
        <w:t>«</w:t>
      </w:r>
      <w:r w:rsidR="00255DDA">
        <w:rPr>
          <w:rStyle w:val="FontStyle13"/>
          <w:sz w:val="28"/>
          <w:szCs w:val="28"/>
        </w:rPr>
        <w:t>Защита населения и территории Туруханского района от чрезвычайных ситуаций природного и техногенного характера</w:t>
      </w:r>
      <w:r w:rsidRPr="008162A6">
        <w:rPr>
          <w:rStyle w:val="FontStyle13"/>
          <w:sz w:val="28"/>
          <w:szCs w:val="28"/>
        </w:rPr>
        <w:t xml:space="preserve">» </w:t>
      </w:r>
      <w:r w:rsidR="0065433A">
        <w:rPr>
          <w:rStyle w:val="FontStyle13"/>
          <w:sz w:val="28"/>
          <w:szCs w:val="28"/>
        </w:rPr>
        <w:t xml:space="preserve">(далее - муниципальная программа) </w:t>
      </w:r>
      <w:r w:rsidR="00110C5D">
        <w:rPr>
          <w:rStyle w:val="FontStyle13"/>
          <w:sz w:val="28"/>
          <w:szCs w:val="28"/>
        </w:rPr>
        <w:t>позволит</w:t>
      </w:r>
      <w:r w:rsidR="00110C5D"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C5D"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комплекс мер, направленных на защиту населения и территорий Туруханского района от чрезвычайных ситуаций природного и техногенного характера</w:t>
      </w:r>
      <w:r w:rsid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62A6">
        <w:rPr>
          <w:rStyle w:val="FontStyle13"/>
          <w:sz w:val="28"/>
          <w:szCs w:val="28"/>
        </w:rPr>
        <w:t xml:space="preserve"> </w:t>
      </w:r>
    </w:p>
    <w:p w:rsidR="00BD3AD9" w:rsidRPr="008162A6" w:rsidRDefault="00BF4DE9" w:rsidP="00110C5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2A6">
        <w:rPr>
          <w:rStyle w:val="FontStyle13"/>
          <w:sz w:val="28"/>
          <w:szCs w:val="28"/>
        </w:rPr>
        <w:t>Ц</w:t>
      </w:r>
      <w:r w:rsidR="00110C5D">
        <w:rPr>
          <w:rStyle w:val="FontStyle13"/>
          <w:sz w:val="28"/>
          <w:szCs w:val="28"/>
        </w:rPr>
        <w:t>ель</w:t>
      </w:r>
      <w:r w:rsidR="005A73EF" w:rsidRPr="008162A6">
        <w:rPr>
          <w:rStyle w:val="FontStyle13"/>
          <w:sz w:val="28"/>
          <w:szCs w:val="28"/>
        </w:rPr>
        <w:t xml:space="preserve"> </w:t>
      </w:r>
      <w:r w:rsidR="004C07AF" w:rsidRPr="008162A6">
        <w:rPr>
          <w:rStyle w:val="FontStyle13"/>
          <w:sz w:val="28"/>
          <w:szCs w:val="28"/>
        </w:rPr>
        <w:t xml:space="preserve">муниципальной </w:t>
      </w:r>
      <w:r w:rsidR="005A73EF" w:rsidRPr="008162A6">
        <w:rPr>
          <w:rStyle w:val="FontStyle13"/>
          <w:sz w:val="28"/>
          <w:szCs w:val="28"/>
        </w:rPr>
        <w:t>программы</w:t>
      </w:r>
      <w:r w:rsidR="00110C5D">
        <w:rPr>
          <w:rStyle w:val="FontStyle13"/>
          <w:sz w:val="28"/>
          <w:szCs w:val="28"/>
        </w:rPr>
        <w:t>:</w:t>
      </w:r>
      <w:r w:rsidR="005A73EF" w:rsidRPr="008162A6">
        <w:rPr>
          <w:rStyle w:val="FontStyle13"/>
          <w:sz w:val="28"/>
          <w:szCs w:val="28"/>
        </w:rPr>
        <w:t xml:space="preserve"> </w:t>
      </w:r>
      <w:r w:rsidR="00110C5D">
        <w:rPr>
          <w:rStyle w:val="FontStyle13"/>
          <w:sz w:val="28"/>
          <w:szCs w:val="28"/>
        </w:rPr>
        <w:t xml:space="preserve">создание эффективной системы защиты населения и территории Туруханского района от чрезвычайных ситуаций природного и техногенного характера, минимизация </w:t>
      </w:r>
      <w:r w:rsidR="00110C5D"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</w:r>
      <w:r w:rsid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7222" w:rsidRPr="008162A6" w:rsidRDefault="000B3DE5" w:rsidP="00701E6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</w:t>
      </w:r>
      <w:r w:rsid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поставленной</w:t>
      </w:r>
      <w:r w:rsidR="00F728CF"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28CF"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</w:t>
      </w:r>
      <w:r w:rsidR="000A7222"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следующих задач:</w:t>
      </w:r>
    </w:p>
    <w:p w:rsidR="00110C5D" w:rsidRPr="00110C5D" w:rsidRDefault="00110C5D" w:rsidP="00110C5D">
      <w:pPr>
        <w:framePr w:hSpace="180" w:wrap="around" w:vAnchor="text" w:hAnchor="text" w:y="1"/>
        <w:tabs>
          <w:tab w:val="left" w:pos="386"/>
        </w:tabs>
        <w:autoSpaceDE w:val="0"/>
        <w:autoSpaceDN w:val="0"/>
        <w:adjustRightInd w:val="0"/>
        <w:spacing w:after="0" w:line="276" w:lineRule="auto"/>
        <w:ind w:left="720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риобрести и установить противопожарное оборудование в населенные пункты Туруханского района;</w:t>
      </w:r>
    </w:p>
    <w:p w:rsidR="00110C5D" w:rsidRPr="00110C5D" w:rsidRDefault="00110C5D" w:rsidP="00110C5D">
      <w:pPr>
        <w:framePr w:hSpace="180" w:wrap="around" w:vAnchor="text" w:hAnchor="text" w:y="1"/>
        <w:tabs>
          <w:tab w:val="left" w:pos="386"/>
        </w:tabs>
        <w:autoSpaceDE w:val="0"/>
        <w:autoSpaceDN w:val="0"/>
        <w:adjustRightInd w:val="0"/>
        <w:spacing w:after="0" w:line="276" w:lineRule="auto"/>
        <w:ind w:left="720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110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еспечить первичными мерами пожарной безопасности </w:t>
      </w:r>
      <w:r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население, объекты социальной сферы и жилищного фонда Туруханского района;</w:t>
      </w:r>
    </w:p>
    <w:p w:rsidR="00110C5D" w:rsidRPr="00110C5D" w:rsidRDefault="00110C5D" w:rsidP="00110C5D">
      <w:pPr>
        <w:framePr w:hSpace="180" w:wrap="around" w:vAnchor="text" w:hAnchor="text" w:y="1"/>
        <w:tabs>
          <w:tab w:val="left" w:pos="386"/>
        </w:tabs>
        <w:autoSpaceDE w:val="0"/>
        <w:autoSpaceDN w:val="0"/>
        <w:adjustRightInd w:val="0"/>
        <w:spacing w:after="0" w:line="276" w:lineRule="auto"/>
        <w:ind w:left="720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овысить уровень защиты населённых пунктов Туруханского района от природных пожаров; </w:t>
      </w:r>
    </w:p>
    <w:p w:rsidR="00110C5D" w:rsidRPr="00110C5D" w:rsidRDefault="00110C5D" w:rsidP="00110C5D">
      <w:pPr>
        <w:framePr w:hSpace="180" w:wrap="around" w:vAnchor="text" w:hAnchor="text" w:y="1"/>
        <w:tabs>
          <w:tab w:val="left" w:pos="386"/>
        </w:tabs>
        <w:autoSpaceDE w:val="0"/>
        <w:autoSpaceDN w:val="0"/>
        <w:adjustRightInd w:val="0"/>
        <w:spacing w:after="0" w:line="276" w:lineRule="auto"/>
        <w:ind w:left="720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овысить уровень защиты населённых пунктов Туруханского района, подверженных паводку, от весеннего половодья;</w:t>
      </w:r>
    </w:p>
    <w:p w:rsidR="00110C5D" w:rsidRDefault="00110C5D" w:rsidP="00110C5D">
      <w:pPr>
        <w:tabs>
          <w:tab w:val="left" w:pos="386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эффективную деятельность и управление в системе гражданской обороны, защиты населения и территорий от чрезвычайных ситуаций, обеспечить пожарную безопасность и безопасность людей на водных объектах.</w:t>
      </w:r>
    </w:p>
    <w:p w:rsidR="005A73EF" w:rsidRPr="008162A6" w:rsidRDefault="00626C2C" w:rsidP="00701E66">
      <w:pPr>
        <w:tabs>
          <w:tab w:val="left" w:pos="38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7222" w:rsidRPr="008162A6">
        <w:rPr>
          <w:rFonts w:ascii="Times New Roman" w:hAnsi="Times New Roman" w:cs="Times New Roman"/>
          <w:sz w:val="28"/>
          <w:szCs w:val="28"/>
        </w:rPr>
        <w:t>остижени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7222" w:rsidRPr="008162A6">
        <w:rPr>
          <w:rFonts w:ascii="Times New Roman" w:hAnsi="Times New Roman" w:cs="Times New Roman"/>
          <w:sz w:val="28"/>
          <w:szCs w:val="28"/>
        </w:rPr>
        <w:t xml:space="preserve"> поставленных целей и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7222" w:rsidRPr="008162A6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727211" w:rsidRPr="008162A6">
        <w:rPr>
          <w:rFonts w:ascii="Times New Roman" w:hAnsi="Times New Roman" w:cs="Times New Roman"/>
          <w:sz w:val="28"/>
          <w:szCs w:val="28"/>
        </w:rPr>
        <w:t>муниципальной</w:t>
      </w:r>
      <w:r w:rsidR="000A7222" w:rsidRPr="008162A6">
        <w:rPr>
          <w:rFonts w:ascii="Times New Roman" w:hAnsi="Times New Roman" w:cs="Times New Roman"/>
          <w:sz w:val="28"/>
          <w:szCs w:val="28"/>
        </w:rPr>
        <w:t xml:space="preserve"> </w:t>
      </w:r>
      <w:r w:rsidR="00110C5D">
        <w:rPr>
          <w:rFonts w:ascii="Times New Roman" w:hAnsi="Times New Roman" w:cs="Times New Roman"/>
          <w:sz w:val="28"/>
          <w:szCs w:val="28"/>
        </w:rPr>
        <w:t>программы предусматривается за счет отдельных</w:t>
      </w:r>
      <w:r w:rsidR="000A7222" w:rsidRPr="008162A6">
        <w:rPr>
          <w:rFonts w:ascii="Times New Roman" w:hAnsi="Times New Roman" w:cs="Times New Roman"/>
          <w:sz w:val="28"/>
          <w:szCs w:val="28"/>
        </w:rPr>
        <w:t xml:space="preserve"> мероприятий, реализуемых в рамках </w:t>
      </w:r>
      <w:r w:rsidR="00110C5D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0A7222" w:rsidRPr="008162A6">
        <w:rPr>
          <w:rFonts w:ascii="Times New Roman" w:hAnsi="Times New Roman" w:cs="Times New Roman"/>
          <w:sz w:val="28"/>
          <w:szCs w:val="28"/>
        </w:rPr>
        <w:t>:</w:t>
      </w:r>
    </w:p>
    <w:p w:rsidR="00110C5D" w:rsidRDefault="00110C5D" w:rsidP="00110C5D">
      <w:pPr>
        <w:pStyle w:val="a3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и установка противопожарного оборудования;</w:t>
      </w:r>
    </w:p>
    <w:p w:rsidR="00110C5D" w:rsidRDefault="00110C5D" w:rsidP="00110C5D">
      <w:pPr>
        <w:pStyle w:val="a3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обеспечению первичных мер пожарной безопасности;</w:t>
      </w:r>
    </w:p>
    <w:p w:rsidR="00110C5D" w:rsidRDefault="00110C5D" w:rsidP="00110C5D">
      <w:pPr>
        <w:pStyle w:val="a3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Прокладка минерализованных полос и уход за ними;</w:t>
      </w:r>
    </w:p>
    <w:p w:rsidR="00110C5D" w:rsidRDefault="00110C5D" w:rsidP="00110C5D">
      <w:pPr>
        <w:pStyle w:val="a3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Противопаводковые мероприятия;</w:t>
      </w:r>
    </w:p>
    <w:p w:rsidR="00110C5D" w:rsidRPr="00110C5D" w:rsidRDefault="00110C5D" w:rsidP="00110C5D">
      <w:pPr>
        <w:pStyle w:val="a3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деятельности подведомственных учреждений;</w:t>
      </w:r>
    </w:p>
    <w:p w:rsidR="00E60496" w:rsidRPr="008162A6" w:rsidRDefault="00E60496" w:rsidP="00701E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t xml:space="preserve">В связи с подготовкой проекта Решения Туруханского районного Совета депутатов </w:t>
      </w:r>
      <w:r w:rsidR="0002235A">
        <w:rPr>
          <w:rFonts w:ascii="Times New Roman" w:eastAsia="Calibri" w:hAnsi="Times New Roman" w:cs="Times New Roman"/>
          <w:sz w:val="28"/>
          <w:szCs w:val="28"/>
        </w:rPr>
        <w:t>«О районном бюджете на 2023 год и плановый период 2024</w:t>
      </w:r>
      <w:r w:rsidR="00EF72B8" w:rsidRPr="008162A6">
        <w:rPr>
          <w:rFonts w:ascii="Times New Roman" w:eastAsia="Calibri" w:hAnsi="Times New Roman" w:cs="Times New Roman"/>
          <w:sz w:val="28"/>
          <w:szCs w:val="28"/>
        </w:rPr>
        <w:t>-20</w:t>
      </w:r>
      <w:r w:rsidR="0002235A">
        <w:rPr>
          <w:rFonts w:ascii="Times New Roman" w:eastAsia="Calibri" w:hAnsi="Times New Roman" w:cs="Times New Roman"/>
          <w:sz w:val="28"/>
          <w:szCs w:val="28"/>
        </w:rPr>
        <w:t>25</w:t>
      </w:r>
      <w:r w:rsidRPr="008162A6">
        <w:rPr>
          <w:rFonts w:ascii="Times New Roman" w:eastAsia="Calibri" w:hAnsi="Times New Roman" w:cs="Times New Roman"/>
          <w:sz w:val="28"/>
          <w:szCs w:val="28"/>
        </w:rPr>
        <w:t xml:space="preserve"> годов», в </w:t>
      </w:r>
      <w:r w:rsidRPr="008162A6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="004B747A" w:rsidRPr="008162A6">
        <w:rPr>
          <w:rFonts w:ascii="Times New Roman" w:hAnsi="Times New Roman" w:cs="Times New Roman"/>
          <w:sz w:val="28"/>
          <w:szCs w:val="28"/>
        </w:rPr>
        <w:t xml:space="preserve"> Туруханского района </w:t>
      </w:r>
      <w:r w:rsidRPr="008162A6">
        <w:rPr>
          <w:rStyle w:val="FontStyle13"/>
          <w:sz w:val="28"/>
          <w:szCs w:val="28"/>
        </w:rPr>
        <w:t>«</w:t>
      </w:r>
      <w:r w:rsidR="00640A7E">
        <w:rPr>
          <w:rStyle w:val="FontStyle13"/>
          <w:sz w:val="28"/>
          <w:szCs w:val="28"/>
        </w:rPr>
        <w:t>Защита населения и территории Туруханского района от чрезвычайных ситуаций природного и техногенного характера</w:t>
      </w:r>
      <w:r w:rsidRPr="008162A6">
        <w:rPr>
          <w:rStyle w:val="FontStyle13"/>
          <w:sz w:val="28"/>
          <w:szCs w:val="28"/>
        </w:rPr>
        <w:t>»</w:t>
      </w:r>
      <w:r w:rsidR="00FC2595" w:rsidRPr="008162A6">
        <w:rPr>
          <w:rStyle w:val="FontStyle13"/>
          <w:sz w:val="28"/>
          <w:szCs w:val="28"/>
        </w:rPr>
        <w:t xml:space="preserve"> </w:t>
      </w:r>
      <w:r w:rsidRPr="008162A6">
        <w:rPr>
          <w:rFonts w:ascii="Times New Roman" w:eastAsia="Calibri" w:hAnsi="Times New Roman" w:cs="Times New Roman"/>
          <w:sz w:val="28"/>
          <w:szCs w:val="28"/>
        </w:rPr>
        <w:t>вносятся</w:t>
      </w:r>
      <w:r w:rsidRPr="008162A6">
        <w:rPr>
          <w:rFonts w:ascii="Times New Roman" w:hAnsi="Times New Roman" w:cs="Times New Roman"/>
          <w:sz w:val="28"/>
          <w:szCs w:val="28"/>
        </w:rPr>
        <w:t xml:space="preserve"> изменения.</w:t>
      </w:r>
    </w:p>
    <w:p w:rsidR="003D560D" w:rsidRPr="003D560D" w:rsidRDefault="009618DC" w:rsidP="003D56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t>Согласно доведенными объемам бюджетных ассигнований на период 2014 – 20</w:t>
      </w:r>
      <w:r w:rsidR="00546680">
        <w:rPr>
          <w:rFonts w:ascii="Times New Roman" w:hAnsi="Times New Roman" w:cs="Times New Roman"/>
          <w:sz w:val="28"/>
          <w:szCs w:val="28"/>
        </w:rPr>
        <w:t>2</w:t>
      </w:r>
      <w:r w:rsidR="0002235A">
        <w:rPr>
          <w:rFonts w:ascii="Times New Roman" w:hAnsi="Times New Roman" w:cs="Times New Roman"/>
          <w:sz w:val="28"/>
          <w:szCs w:val="28"/>
        </w:rPr>
        <w:t>5</w:t>
      </w:r>
      <w:r w:rsidRPr="008162A6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п</w:t>
      </w:r>
      <w:r w:rsidR="00E0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за счет средств </w:t>
      </w:r>
      <w:r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и местного бюджетов составит </w:t>
      </w:r>
      <w:r w:rsidR="0002235A">
        <w:rPr>
          <w:rFonts w:ascii="Times New Roman" w:eastAsia="Times New Roman" w:hAnsi="Times New Roman" w:cs="Times New Roman"/>
          <w:sz w:val="28"/>
          <w:szCs w:val="28"/>
          <w:lang w:eastAsia="ru-RU"/>
        </w:rPr>
        <w:t>241 563,046</w:t>
      </w:r>
      <w:r w:rsidR="003D560D" w:rsidRPr="003D560D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3D560D" w:rsidRPr="003D560D" w:rsidRDefault="003D560D" w:rsidP="003D56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0D">
        <w:rPr>
          <w:rFonts w:ascii="Times New Roman" w:hAnsi="Times New Roman" w:cs="Times New Roman"/>
          <w:sz w:val="28"/>
          <w:szCs w:val="28"/>
        </w:rPr>
        <w:t>отчет: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2014 год – 7 392,499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2015 год – 7 987,069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2016 год – 10 745,404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2017 год – 11 876,318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2018 год – 12 016,842 тыс. рублей.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2019 год – 14 414,960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2020 год – 22 425,178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2021 год – 23 720,824 тыс. рублей.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2022 год – 44 328,848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2023 год – 28 768,368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2024 год – 28 768,368 тыс. рублей;</w:t>
      </w:r>
      <w:r w:rsidRPr="0002235A">
        <w:rPr>
          <w:rFonts w:ascii="Times New Roman" w:hAnsi="Times New Roman" w:cs="Times New Roman"/>
          <w:sz w:val="28"/>
          <w:szCs w:val="28"/>
        </w:rPr>
        <w:tab/>
      </w:r>
    </w:p>
    <w:p w:rsid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2025 год – 29 118,368 тыс. рублей.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в том числе: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средства краевого бюджета – 7 681,907 тыс. рублей, из них: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отчет: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2014 год – 0,000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2015 год – 0,000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lastRenderedPageBreak/>
        <w:t>2016 год – 689,300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2017 год – 1 418,700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2018 год – 504,200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2019 год – 661,316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2020 год – 1 112,591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2021 год – 1 512,900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2022 год – 1 432,900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2023 год – 0,000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2024 год – 0,000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2025 год – 350,000 тыс. рублей.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средства районного бюджета – 233 881,139 тыс. руб., из них: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отчет: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2014 год – 7 392,499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2015 год – 7 987,069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2016 год – 10 056,104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2017 год – 10 457,618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2018 год – 11 512,642 тыс. рублей.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2019 год – 13 753,644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2020 год – 21 312,587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2021 год – 22 207,924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2022 год – 42 895,948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2023 год – 28 768,368 тыс. рублей;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2024 год – 28 768,368 тыс. рублей;</w:t>
      </w:r>
    </w:p>
    <w:p w:rsid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2025 год – 28 768,368 тыс. рублей.</w:t>
      </w:r>
    </w:p>
    <w:p w:rsidR="00692F75" w:rsidRDefault="00A468C4" w:rsidP="00701E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трудовых ресурсов </w:t>
      </w:r>
      <w:r w:rsidR="00FB0C7C">
        <w:rPr>
          <w:rFonts w:ascii="Times New Roman" w:hAnsi="Times New Roman" w:cs="Times New Roman"/>
          <w:sz w:val="28"/>
          <w:szCs w:val="28"/>
        </w:rPr>
        <w:t xml:space="preserve">для </w:t>
      </w:r>
      <w:r w:rsidR="00D05CD7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="0065433A">
        <w:rPr>
          <w:rFonts w:ascii="Times New Roman" w:hAnsi="Times New Roman" w:cs="Times New Roman"/>
          <w:sz w:val="28"/>
          <w:szCs w:val="28"/>
        </w:rPr>
        <w:t>не требуе</w:t>
      </w:r>
      <w:r w:rsidR="00D05CD7">
        <w:rPr>
          <w:rFonts w:ascii="Times New Roman" w:hAnsi="Times New Roman" w:cs="Times New Roman"/>
          <w:sz w:val="28"/>
          <w:szCs w:val="28"/>
        </w:rPr>
        <w:t>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35A" w:rsidRDefault="0002235A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35A" w:rsidRDefault="0002235A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35A" w:rsidRDefault="0002235A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35A" w:rsidRDefault="0002235A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по ГО и ЧС</w:t>
      </w:r>
    </w:p>
    <w:p w:rsidR="005D6BCF" w:rsidRPr="00C417DC" w:rsidRDefault="0002235A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="008D7820">
        <w:rPr>
          <w:rFonts w:ascii="Times New Roman" w:hAnsi="Times New Roman" w:cs="Times New Roman"/>
          <w:sz w:val="28"/>
          <w:szCs w:val="28"/>
        </w:rPr>
        <w:tab/>
      </w:r>
      <w:r w:rsidR="008D7820">
        <w:rPr>
          <w:rFonts w:ascii="Times New Roman" w:hAnsi="Times New Roman" w:cs="Times New Roman"/>
          <w:sz w:val="28"/>
          <w:szCs w:val="28"/>
        </w:rPr>
        <w:tab/>
      </w:r>
      <w:r w:rsidR="008D7820">
        <w:rPr>
          <w:rFonts w:ascii="Times New Roman" w:hAnsi="Times New Roman" w:cs="Times New Roman"/>
          <w:sz w:val="28"/>
          <w:szCs w:val="28"/>
        </w:rPr>
        <w:tab/>
      </w:r>
      <w:r w:rsidR="008D782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А.А. Кусамин</w:t>
      </w:r>
    </w:p>
    <w:p w:rsidR="00FB36C7" w:rsidRDefault="00FB36C7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2235A" w:rsidRDefault="0002235A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2235A" w:rsidRDefault="0002235A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2235A" w:rsidRDefault="0002235A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2235A" w:rsidRDefault="0002235A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2235A" w:rsidRDefault="0002235A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2235A" w:rsidRDefault="0002235A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5D6BCF" w:rsidRPr="00692F75" w:rsidRDefault="008D7820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Кусамин Алексей Алексеевич</w:t>
      </w:r>
    </w:p>
    <w:p w:rsidR="005D6BCF" w:rsidRPr="00692F75" w:rsidRDefault="008D7820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8 (39-190) 45-2-33</w:t>
      </w:r>
    </w:p>
    <w:sectPr w:rsidR="005D6BCF" w:rsidRPr="00692F75" w:rsidSect="001534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551D5"/>
    <w:multiLevelType w:val="hybridMultilevel"/>
    <w:tmpl w:val="D11CD6D8"/>
    <w:lvl w:ilvl="0" w:tplc="F5DE03D2">
      <w:start w:val="1"/>
      <w:numFmt w:val="decimal"/>
      <w:lvlText w:val="подпрограмма 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CF4952"/>
    <w:multiLevelType w:val="hybridMultilevel"/>
    <w:tmpl w:val="2A00A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F7"/>
    <w:rsid w:val="000011A6"/>
    <w:rsid w:val="00001BE4"/>
    <w:rsid w:val="0002235A"/>
    <w:rsid w:val="00077B21"/>
    <w:rsid w:val="00087E13"/>
    <w:rsid w:val="000A4976"/>
    <w:rsid w:val="000A5B7E"/>
    <w:rsid w:val="000A7222"/>
    <w:rsid w:val="000B3DE5"/>
    <w:rsid w:val="000D4000"/>
    <w:rsid w:val="000E427C"/>
    <w:rsid w:val="001056D7"/>
    <w:rsid w:val="00110C5D"/>
    <w:rsid w:val="001534CE"/>
    <w:rsid w:val="001639C0"/>
    <w:rsid w:val="001866EB"/>
    <w:rsid w:val="001B33CE"/>
    <w:rsid w:val="00212210"/>
    <w:rsid w:val="00232C6F"/>
    <w:rsid w:val="00237B86"/>
    <w:rsid w:val="00255DDA"/>
    <w:rsid w:val="002A4725"/>
    <w:rsid w:val="002F0AA8"/>
    <w:rsid w:val="00324A38"/>
    <w:rsid w:val="00324DB8"/>
    <w:rsid w:val="003410EF"/>
    <w:rsid w:val="0037747E"/>
    <w:rsid w:val="003A1E04"/>
    <w:rsid w:val="003D560D"/>
    <w:rsid w:val="00407B96"/>
    <w:rsid w:val="00415FA6"/>
    <w:rsid w:val="00434CE3"/>
    <w:rsid w:val="0046206D"/>
    <w:rsid w:val="004837DB"/>
    <w:rsid w:val="004B747A"/>
    <w:rsid w:val="004C07AF"/>
    <w:rsid w:val="004C5AF7"/>
    <w:rsid w:val="00546680"/>
    <w:rsid w:val="005A73EF"/>
    <w:rsid w:val="005B4E7B"/>
    <w:rsid w:val="005D6BCF"/>
    <w:rsid w:val="00626C2C"/>
    <w:rsid w:val="00630F58"/>
    <w:rsid w:val="00640A7E"/>
    <w:rsid w:val="0065433A"/>
    <w:rsid w:val="006713DA"/>
    <w:rsid w:val="00692F75"/>
    <w:rsid w:val="006B07E4"/>
    <w:rsid w:val="006F4387"/>
    <w:rsid w:val="006F6BB2"/>
    <w:rsid w:val="00701E66"/>
    <w:rsid w:val="00703DF9"/>
    <w:rsid w:val="007063A9"/>
    <w:rsid w:val="00716C42"/>
    <w:rsid w:val="00727211"/>
    <w:rsid w:val="00732619"/>
    <w:rsid w:val="007959D5"/>
    <w:rsid w:val="007B3FAD"/>
    <w:rsid w:val="007D77C3"/>
    <w:rsid w:val="007E41BB"/>
    <w:rsid w:val="008162A6"/>
    <w:rsid w:val="008D7820"/>
    <w:rsid w:val="00940D56"/>
    <w:rsid w:val="00957D02"/>
    <w:rsid w:val="009618DC"/>
    <w:rsid w:val="009B2434"/>
    <w:rsid w:val="009B3B48"/>
    <w:rsid w:val="009D734E"/>
    <w:rsid w:val="009D7E57"/>
    <w:rsid w:val="00A1073B"/>
    <w:rsid w:val="00A20AB6"/>
    <w:rsid w:val="00A468C4"/>
    <w:rsid w:val="00AA34D0"/>
    <w:rsid w:val="00AA76B1"/>
    <w:rsid w:val="00AC1815"/>
    <w:rsid w:val="00AD12DF"/>
    <w:rsid w:val="00B41C6F"/>
    <w:rsid w:val="00BA3A9B"/>
    <w:rsid w:val="00BD3AD9"/>
    <w:rsid w:val="00BF4DE9"/>
    <w:rsid w:val="00BF7AA4"/>
    <w:rsid w:val="00C025B1"/>
    <w:rsid w:val="00C417DC"/>
    <w:rsid w:val="00C54F91"/>
    <w:rsid w:val="00C72FFA"/>
    <w:rsid w:val="00C80E68"/>
    <w:rsid w:val="00CC2147"/>
    <w:rsid w:val="00D05CD7"/>
    <w:rsid w:val="00D7678A"/>
    <w:rsid w:val="00DE4C80"/>
    <w:rsid w:val="00DF65C3"/>
    <w:rsid w:val="00E010B6"/>
    <w:rsid w:val="00E60496"/>
    <w:rsid w:val="00E875C9"/>
    <w:rsid w:val="00E93EBD"/>
    <w:rsid w:val="00EF72B8"/>
    <w:rsid w:val="00F637D3"/>
    <w:rsid w:val="00F728CF"/>
    <w:rsid w:val="00F83A9B"/>
    <w:rsid w:val="00FB0C7C"/>
    <w:rsid w:val="00FB36C7"/>
    <w:rsid w:val="00FC2595"/>
    <w:rsid w:val="00FC31ED"/>
    <w:rsid w:val="00FD6A67"/>
    <w:rsid w:val="00FF1147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7C91-9C98-4484-86DF-9EDF252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9D7E5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9D7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255DD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Маргарита В. Качаева</cp:lastModifiedBy>
  <cp:revision>10</cp:revision>
  <cp:lastPrinted>2017-10-29T08:55:00Z</cp:lastPrinted>
  <dcterms:created xsi:type="dcterms:W3CDTF">2017-10-27T08:05:00Z</dcterms:created>
  <dcterms:modified xsi:type="dcterms:W3CDTF">2022-11-15T04:34:00Z</dcterms:modified>
</cp:coreProperties>
</file>