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>о результатах 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 xml:space="preserve">проекта </w:t>
      </w:r>
      <w:r w:rsidR="00C13045">
        <w:rPr>
          <w:rFonts w:ascii="Times New Roman" w:hAnsi="Times New Roman"/>
          <w:b/>
          <w:bCs/>
          <w:sz w:val="24"/>
        </w:rPr>
        <w:t>постановления администрации Туруханского района «</w:t>
      </w:r>
      <w:r w:rsidR="00C13045" w:rsidRPr="00C13045">
        <w:rPr>
          <w:rFonts w:ascii="Times New Roman" w:hAnsi="Times New Roman"/>
          <w:b/>
          <w:bCs/>
          <w:sz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24C02" w:rsidRPr="00094F04" w:rsidRDefault="00424C02" w:rsidP="000D7F59">
      <w:pPr>
        <w:spacing w:after="240"/>
        <w:ind w:left="567"/>
        <w:jc w:val="center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1.1. </w:t>
      </w:r>
      <w:r w:rsidR="00B57704" w:rsidRPr="00094F04">
        <w:rPr>
          <w:rFonts w:ascii="Times New Roman" w:hAnsi="Times New Roman"/>
          <w:sz w:val="24"/>
        </w:rPr>
        <w:t>Разработчик: Управление по земельным, имущественным отношениям, архитектуре и градостроительству администрации Туруханского района.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1.2. </w:t>
      </w:r>
      <w:r w:rsidR="00B57704" w:rsidRPr="00094F04">
        <w:rPr>
          <w:rFonts w:ascii="Times New Roman" w:hAnsi="Times New Roman"/>
          <w:sz w:val="24"/>
        </w:rPr>
        <w:t>Вид и наименование проекта нормативного правового акта: Постановление администрации Туруханского района Красноярского края «</w:t>
      </w:r>
      <w:r w:rsidR="00C13045" w:rsidRPr="00C13045">
        <w:rPr>
          <w:rFonts w:ascii="Times New Roman" w:hAnsi="Times New Roman"/>
          <w:sz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193558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1.3.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Предполагаемая дата вступления в силу нормативного правового акта:</w:t>
      </w:r>
      <w:r w:rsidR="00193558" w:rsidRPr="00094F04">
        <w:rPr>
          <w:rFonts w:ascii="Times New Roman" w:hAnsi="Times New Roman"/>
          <w:sz w:val="24"/>
        </w:rPr>
        <w:t xml:space="preserve"> </w:t>
      </w:r>
      <w:r w:rsidR="00C13045">
        <w:rPr>
          <w:rFonts w:ascii="Times New Roman" w:hAnsi="Times New Roman"/>
          <w:sz w:val="24"/>
        </w:rPr>
        <w:t>28.08.2017</w:t>
      </w:r>
      <w:r w:rsidR="00C72772" w:rsidRPr="00094F04">
        <w:rPr>
          <w:rFonts w:ascii="Times New Roman" w:hAnsi="Times New Roman"/>
          <w:sz w:val="24"/>
        </w:rPr>
        <w:t>.</w:t>
      </w:r>
    </w:p>
    <w:p w:rsidR="00193558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1.4.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Краткое описание проблемы, на решение которой направлено предлагаемое правовое регулирование:</w:t>
      </w:r>
      <w:r w:rsidR="00C72772" w:rsidRPr="00094F04">
        <w:rPr>
          <w:rFonts w:ascii="Times New Roman" w:hAnsi="Times New Roman"/>
          <w:sz w:val="24"/>
        </w:rPr>
        <w:t xml:space="preserve"> </w:t>
      </w:r>
      <w:r w:rsidR="00C13045" w:rsidRPr="00C13045">
        <w:rPr>
          <w:rFonts w:ascii="Times New Roman" w:hAnsi="Times New Roman"/>
          <w:sz w:val="24"/>
        </w:rPr>
        <w:t>недостаточно высокая степень доступности и качества исполнения, а также сроков и последовательности процедуры в предоставлении муниципальной услуги</w:t>
      </w:r>
      <w:r w:rsidR="00E1637C" w:rsidRPr="00094F04">
        <w:rPr>
          <w:rFonts w:ascii="Times New Roman" w:hAnsi="Times New Roman"/>
          <w:sz w:val="24"/>
        </w:rPr>
        <w:t>.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1.5. </w:t>
      </w:r>
      <w:r w:rsidR="00424C02" w:rsidRPr="00094F04">
        <w:rPr>
          <w:rFonts w:ascii="Times New Roman" w:hAnsi="Times New Roman"/>
          <w:sz w:val="24"/>
        </w:rPr>
        <w:t xml:space="preserve">Краткое описание целей предлагаемого правового </w:t>
      </w:r>
      <w:r w:rsidR="00193558" w:rsidRPr="00094F04">
        <w:rPr>
          <w:rFonts w:ascii="Times New Roman" w:hAnsi="Times New Roman"/>
          <w:sz w:val="24"/>
        </w:rPr>
        <w:t>регулирования</w:t>
      </w:r>
      <w:r w:rsidR="001E22EC" w:rsidRPr="00094F04">
        <w:rPr>
          <w:rFonts w:ascii="Times New Roman" w:hAnsi="Times New Roman"/>
          <w:sz w:val="24"/>
        </w:rPr>
        <w:t xml:space="preserve">: </w:t>
      </w:r>
      <w:r w:rsidR="00C13045" w:rsidRPr="00C13045">
        <w:rPr>
          <w:rFonts w:ascii="Times New Roman" w:hAnsi="Times New Roman"/>
          <w:sz w:val="24"/>
        </w:rPr>
        <w:t>повышение качества исполнения и доступности результатов предоставления муниципальной услуги, создания комфортных условий для заявителей, и определяет сроки и последовательность действий (административных процедур) при предоставлении муниципальной услуги</w:t>
      </w:r>
      <w:r w:rsidR="00193558" w:rsidRPr="00094F04">
        <w:rPr>
          <w:rFonts w:ascii="Times New Roman" w:hAnsi="Times New Roman"/>
          <w:sz w:val="24"/>
        </w:rPr>
        <w:t>.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1.6. </w:t>
      </w:r>
      <w:r w:rsidR="00424C02" w:rsidRPr="00094F04">
        <w:rPr>
          <w:rFonts w:ascii="Times New Roman" w:hAnsi="Times New Roman"/>
          <w:sz w:val="24"/>
        </w:rPr>
        <w:t>Краткое описание содержания предлагаемого правового регулирования:</w:t>
      </w:r>
      <w:r w:rsidR="00C72772" w:rsidRPr="00094F04">
        <w:rPr>
          <w:rFonts w:ascii="Times New Roman" w:hAnsi="Times New Roman"/>
          <w:sz w:val="24"/>
        </w:rPr>
        <w:t xml:space="preserve"> </w:t>
      </w:r>
      <w:r w:rsidR="00C13045">
        <w:rPr>
          <w:rFonts w:ascii="Times New Roman" w:hAnsi="Times New Roman"/>
          <w:sz w:val="24"/>
        </w:rPr>
        <w:t>п</w:t>
      </w:r>
      <w:r w:rsidR="00C13045" w:rsidRPr="00C13045">
        <w:rPr>
          <w:rFonts w:ascii="Times New Roman" w:hAnsi="Times New Roman"/>
          <w:sz w:val="24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1637C" w:rsidRPr="00094F04">
        <w:rPr>
          <w:rFonts w:ascii="Times New Roman" w:hAnsi="Times New Roman"/>
          <w:sz w:val="24"/>
        </w:rPr>
        <w:t>.</w:t>
      </w:r>
      <w:r w:rsidR="00193558" w:rsidRPr="00094F04">
        <w:rPr>
          <w:rFonts w:ascii="Times New Roman" w:hAnsi="Times New Roman"/>
          <w:sz w:val="24"/>
        </w:rPr>
        <w:t xml:space="preserve"> 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1.7. </w:t>
      </w:r>
      <w:r w:rsidR="00424C02" w:rsidRPr="00094F04">
        <w:rPr>
          <w:rFonts w:ascii="Times New Roman" w:hAnsi="Times New Roman"/>
          <w:sz w:val="24"/>
        </w:rPr>
        <w:t>Срок, в течение которого принимались предложения в связи с размещением уведомления о разработке предла</w:t>
      </w:r>
      <w:r w:rsidR="006D09F3" w:rsidRPr="00094F04">
        <w:rPr>
          <w:rFonts w:ascii="Times New Roman" w:hAnsi="Times New Roman"/>
          <w:sz w:val="24"/>
        </w:rPr>
        <w:t xml:space="preserve">гаемого правового регулирования: </w:t>
      </w:r>
      <w:r w:rsidR="0050573A" w:rsidRPr="00094F04">
        <w:rPr>
          <w:rFonts w:ascii="Times New Roman" w:hAnsi="Times New Roman"/>
          <w:sz w:val="24"/>
        </w:rPr>
        <w:t xml:space="preserve">с </w:t>
      </w:r>
      <w:r w:rsidR="00C13045">
        <w:rPr>
          <w:rFonts w:ascii="Times New Roman" w:hAnsi="Times New Roman"/>
          <w:sz w:val="24"/>
        </w:rPr>
        <w:t>14.05.2021 по 28.05.2021</w:t>
      </w:r>
      <w:r w:rsidR="00DD7F03" w:rsidRPr="00094F04">
        <w:rPr>
          <w:rFonts w:ascii="Times New Roman" w:hAnsi="Times New Roman"/>
          <w:sz w:val="24"/>
        </w:rPr>
        <w:t>.</w:t>
      </w:r>
    </w:p>
    <w:p w:rsidR="00424C02" w:rsidRPr="00094F04" w:rsidRDefault="000D7F59" w:rsidP="000D7F59">
      <w:pPr>
        <w:tabs>
          <w:tab w:val="center" w:pos="8505"/>
          <w:tab w:val="right" w:pos="9923"/>
        </w:tabs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ab/>
      </w:r>
      <w:r w:rsidR="00424C02" w:rsidRPr="00094F04">
        <w:rPr>
          <w:rFonts w:ascii="Times New Roman" w:hAnsi="Times New Roman"/>
          <w:sz w:val="24"/>
        </w:rPr>
        <w:t>1.8.</w:t>
      </w:r>
      <w:r w:rsidRPr="00094F04">
        <w:rPr>
          <w:rFonts w:ascii="Times New Roman" w:hAnsi="Times New Roman"/>
          <w:sz w:val="24"/>
        </w:rPr>
        <w:t xml:space="preserve"> </w:t>
      </w:r>
      <w:r w:rsidR="00424C02" w:rsidRPr="00094F04">
        <w:rPr>
          <w:rFonts w:ascii="Times New Roman" w:hAnsi="Times New Roman"/>
          <w:sz w:val="24"/>
        </w:rPr>
        <w:t>Количество замечаний и предложений, полученных в связи с размещением уведомления о разработке предлага</w:t>
      </w:r>
      <w:r w:rsidRPr="00094F04">
        <w:rPr>
          <w:rFonts w:ascii="Times New Roman" w:hAnsi="Times New Roman"/>
          <w:sz w:val="24"/>
        </w:rPr>
        <w:t xml:space="preserve">емого правового регулирования: </w:t>
      </w:r>
      <w:r w:rsidR="00C72772" w:rsidRPr="00094F04">
        <w:rPr>
          <w:rFonts w:ascii="Times New Roman" w:hAnsi="Times New Roman"/>
          <w:sz w:val="24"/>
        </w:rPr>
        <w:t>- не поступало</w:t>
      </w:r>
      <w:r w:rsidRPr="00094F04">
        <w:rPr>
          <w:rFonts w:ascii="Times New Roman" w:hAnsi="Times New Roman"/>
          <w:sz w:val="24"/>
        </w:rPr>
        <w:t>.</w:t>
      </w:r>
    </w:p>
    <w:p w:rsidR="00424C02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1.9. </w:t>
      </w:r>
      <w:r w:rsidR="00424C02" w:rsidRPr="00094F04">
        <w:rPr>
          <w:rFonts w:ascii="Times New Roman" w:hAnsi="Times New Roman"/>
          <w:sz w:val="24"/>
        </w:rPr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094F04">
        <w:rPr>
          <w:rFonts w:ascii="Times New Roman" w:hAnsi="Times New Roman"/>
          <w:sz w:val="24"/>
        </w:rPr>
        <w:t xml:space="preserve">: </w:t>
      </w:r>
      <w:r w:rsidR="00DD7F03" w:rsidRPr="00094F04">
        <w:rPr>
          <w:rFonts w:ascii="Times New Roman" w:hAnsi="Times New Roman"/>
          <w:sz w:val="24"/>
        </w:rPr>
        <w:t>сайт администрации Туруханского района - http://www.adm</w:t>
      </w:r>
      <w:proofErr w:type="spellStart"/>
      <w:r w:rsidR="00DD7F03" w:rsidRPr="00094F04">
        <w:rPr>
          <w:rFonts w:ascii="Times New Roman" w:hAnsi="Times New Roman"/>
          <w:sz w:val="24"/>
          <w:lang w:val="en-US"/>
        </w:rPr>
        <w:t>tr</w:t>
      </w:r>
      <w:proofErr w:type="spellEnd"/>
      <w:r w:rsidR="00DD7F03" w:rsidRPr="00094F04">
        <w:rPr>
          <w:rFonts w:ascii="Times New Roman" w:hAnsi="Times New Roman"/>
          <w:sz w:val="24"/>
        </w:rPr>
        <w:t>.</w:t>
      </w:r>
      <w:proofErr w:type="spellStart"/>
      <w:r w:rsidR="00DD7F03" w:rsidRPr="00094F04">
        <w:rPr>
          <w:rFonts w:ascii="Times New Roman" w:hAnsi="Times New Roman"/>
          <w:sz w:val="24"/>
          <w:lang w:val="en-US"/>
        </w:rPr>
        <w:t>ru</w:t>
      </w:r>
      <w:proofErr w:type="spellEnd"/>
      <w:r w:rsidR="00DD7F03" w:rsidRPr="00094F04">
        <w:rPr>
          <w:rFonts w:ascii="Times New Roman" w:hAnsi="Times New Roman"/>
          <w:sz w:val="24"/>
        </w:rPr>
        <w:t>/справочник-жителя/справочник-жителя/экономика/оценка-регулирующего-воздействия-нпа</w:t>
      </w:r>
      <w:r w:rsidR="00C72772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1.10.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Контактная информация исполнителя разработчика: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Ф.И.О. Сапожников Михаил Анатольевич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Должность: Начальник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Тел:8(39190)4-51-65. </w:t>
      </w:r>
    </w:p>
    <w:p w:rsidR="006D09F3" w:rsidRPr="00094F04" w:rsidRDefault="006D09F3" w:rsidP="006D09F3">
      <w:pPr>
        <w:ind w:firstLine="708"/>
        <w:rPr>
          <w:rFonts w:ascii="Times New Roman" w:hAnsi="Times New Roman"/>
          <w:b/>
          <w:bCs/>
          <w:sz w:val="24"/>
        </w:rPr>
      </w:pPr>
    </w:p>
    <w:p w:rsidR="00424C02" w:rsidRPr="00094F04" w:rsidRDefault="00424C02" w:rsidP="00FD28A4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t>2. Описание проблемы, на решение которой направлено предлагаемое правовое регулирование</w:t>
      </w:r>
    </w:p>
    <w:p w:rsidR="006D09F3" w:rsidRPr="00094F04" w:rsidRDefault="006D09F3" w:rsidP="00FD28A4">
      <w:pPr>
        <w:ind w:firstLine="708"/>
        <w:jc w:val="center"/>
        <w:rPr>
          <w:rFonts w:ascii="Times New Roman" w:hAnsi="Times New Roman"/>
          <w:sz w:val="24"/>
        </w:rPr>
      </w:pPr>
    </w:p>
    <w:p w:rsidR="00193558" w:rsidRPr="00094F04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2.1. Формулировка проблемы: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3F3C23" w:rsidRPr="00094F04">
        <w:rPr>
          <w:rFonts w:ascii="Times New Roman" w:hAnsi="Times New Roman"/>
          <w:sz w:val="24"/>
        </w:rPr>
        <w:t xml:space="preserve">Описание проблемы, на решение которой направлен предлагаемый способ регулирования, оценка негативных эффектов, возникают в связи с </w:t>
      </w:r>
      <w:r w:rsidR="003F3C23" w:rsidRPr="00094F04">
        <w:rPr>
          <w:rFonts w:ascii="Times New Roman" w:hAnsi="Times New Roman"/>
          <w:sz w:val="24"/>
        </w:rPr>
        <w:lastRenderedPageBreak/>
        <w:t>наличием рассматриваемой проблемы</w:t>
      </w:r>
      <w:r w:rsidR="006D09F3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6D09F3">
      <w:pPr>
        <w:ind w:firstLine="708"/>
        <w:jc w:val="both"/>
        <w:rPr>
          <w:rFonts w:ascii="Times New Roman" w:hAnsi="Times New Roman"/>
          <w:sz w:val="22"/>
        </w:rPr>
      </w:pPr>
      <w:r w:rsidRPr="00094F04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094F04">
        <w:rPr>
          <w:rFonts w:ascii="Times New Roman" w:hAnsi="Times New Roman"/>
          <w:sz w:val="24"/>
        </w:rPr>
        <w:t xml:space="preserve"> отсутствует.</w:t>
      </w:r>
      <w:r w:rsidR="00781FE7" w:rsidRPr="00094F04">
        <w:rPr>
          <w:rFonts w:ascii="Times New Roman" w:hAnsi="Times New Roman"/>
          <w:i/>
          <w:sz w:val="28"/>
          <w:szCs w:val="28"/>
        </w:rPr>
        <w:t xml:space="preserve"> </w:t>
      </w:r>
      <w:r w:rsidR="00781FE7" w:rsidRPr="00094F04">
        <w:rPr>
          <w:rFonts w:ascii="Times New Roman" w:hAnsi="Times New Roman"/>
          <w:sz w:val="24"/>
          <w:szCs w:val="28"/>
        </w:rPr>
        <w:t>Выделение денежных средств не требуется.</w:t>
      </w:r>
    </w:p>
    <w:p w:rsidR="00781FE7" w:rsidRPr="00094F04" w:rsidRDefault="00424C02" w:rsidP="0073254C">
      <w:pPr>
        <w:ind w:firstLine="709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2.3. </w:t>
      </w:r>
      <w:r w:rsidR="00781FE7" w:rsidRPr="00094F04">
        <w:rPr>
          <w:rFonts w:ascii="Times New Roman" w:hAnsi="Times New Roman"/>
          <w:sz w:val="24"/>
        </w:rPr>
        <w:t>Основные</w:t>
      </w:r>
      <w:r w:rsidRPr="00094F04">
        <w:rPr>
          <w:rFonts w:ascii="Times New Roman" w:hAnsi="Times New Roman"/>
          <w:sz w:val="24"/>
        </w:rPr>
        <w:t xml:space="preserve"> группы, </w:t>
      </w:r>
      <w:r w:rsidR="00781FE7" w:rsidRPr="00094F04">
        <w:rPr>
          <w:rFonts w:ascii="Times New Roman" w:hAnsi="Times New Roman"/>
          <w:sz w:val="24"/>
        </w:rPr>
        <w:t>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 w:rsidR="0073254C" w:rsidRPr="00094F04">
        <w:rPr>
          <w:rFonts w:ascii="Times New Roman" w:hAnsi="Times New Roman"/>
          <w:sz w:val="24"/>
        </w:rPr>
        <w:t>.</w:t>
      </w:r>
      <w:r w:rsidR="00781FE7" w:rsidRPr="00094F04">
        <w:rPr>
          <w:rFonts w:ascii="Times New Roman" w:hAnsi="Times New Roman"/>
          <w:sz w:val="24"/>
        </w:rPr>
        <w:t xml:space="preserve"> </w:t>
      </w:r>
    </w:p>
    <w:p w:rsidR="00424C02" w:rsidRPr="00094F04" w:rsidRDefault="00781FE7" w:rsidP="0073254C">
      <w:pPr>
        <w:ind w:firstLine="709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Органы государственной власти, органы местного самоуправления, юридические лица, индивидуальные предпринимателями, граждане</w:t>
      </w:r>
      <w:r w:rsidR="0093560B" w:rsidRPr="00094F04">
        <w:rPr>
          <w:rFonts w:ascii="Times New Roman" w:hAnsi="Times New Roman"/>
          <w:sz w:val="24"/>
        </w:rPr>
        <w:t xml:space="preserve">. 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094F04">
        <w:rPr>
          <w:rFonts w:ascii="Times New Roman" w:hAnsi="Times New Roman"/>
          <w:sz w:val="24"/>
        </w:rPr>
        <w:t xml:space="preserve"> отсутствует. 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73254C" w:rsidRPr="00094F04">
        <w:rPr>
          <w:rFonts w:ascii="Times New Roman" w:hAnsi="Times New Roman"/>
          <w:sz w:val="24"/>
        </w:rPr>
        <w:t xml:space="preserve">Необходимость </w:t>
      </w:r>
      <w:r w:rsidR="00C13045">
        <w:rPr>
          <w:rFonts w:ascii="Times New Roman" w:hAnsi="Times New Roman"/>
          <w:sz w:val="24"/>
        </w:rPr>
        <w:t>в предоставлении информации</w:t>
      </w:r>
      <w:r w:rsidR="0073254C" w:rsidRPr="00094F04">
        <w:rPr>
          <w:rFonts w:ascii="Times New Roman" w:hAnsi="Times New Roman"/>
          <w:sz w:val="24"/>
        </w:rPr>
        <w:t xml:space="preserve"> от основных групп, субъектов предпринимательской и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93560B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73254C" w:rsidRPr="00094F04">
        <w:rPr>
          <w:rFonts w:ascii="Times New Roman" w:hAnsi="Times New Roman"/>
          <w:sz w:val="24"/>
        </w:rPr>
        <w:t>отсутствуют.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2.7. Источники данных:</w:t>
      </w:r>
      <w:r w:rsidR="0093560B" w:rsidRPr="00094F04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F71837" w:rsidRPr="0073254C" w:rsidRDefault="00424C02" w:rsidP="009B7AD9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2.8. Иная информация о проблеме:</w:t>
      </w:r>
      <w:r w:rsidR="0093560B" w:rsidRPr="00094F04">
        <w:rPr>
          <w:rFonts w:ascii="Times New Roman" w:hAnsi="Times New Roman"/>
          <w:sz w:val="24"/>
        </w:rPr>
        <w:t xml:space="preserve"> отсутствует.</w:t>
      </w:r>
    </w:p>
    <w:p w:rsidR="00C14F53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p w:rsidR="00F71837" w:rsidRDefault="00F71837" w:rsidP="00FD28A4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193558" w:rsidTr="00DD7F03">
        <w:tc>
          <w:tcPr>
            <w:tcW w:w="3856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DD7F03">
        <w:tc>
          <w:tcPr>
            <w:tcW w:w="3856" w:type="dxa"/>
          </w:tcPr>
          <w:p w:rsidR="00F71837" w:rsidRPr="006147C2" w:rsidRDefault="0073254C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 w:rsidRPr="0073254C">
              <w:rPr>
                <w:rFonts w:ascii="Times New Roman" w:hAnsi="Times New Roman"/>
                <w:i/>
                <w:iCs/>
                <w:sz w:val="24"/>
              </w:rPr>
              <w:t>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Красноярского края и Туруханского муниципального района и иным муниципальным правовым актам Туруханского муниципального района, в которых формулируются и обосновываются цели и приоритеты развития Туруханского муниципального района</w:t>
            </w:r>
          </w:p>
        </w:tc>
        <w:tc>
          <w:tcPr>
            <w:tcW w:w="2693" w:type="dxa"/>
          </w:tcPr>
          <w:p w:rsidR="00F71837" w:rsidRPr="006147C2" w:rsidRDefault="00F71837" w:rsidP="00DD7F0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6147C2" w:rsidRDefault="00C13045" w:rsidP="00DD7F0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C13045">
              <w:rPr>
                <w:rFonts w:ascii="Times New Roman" w:hAnsi="Times New Roman"/>
                <w:i/>
                <w:sz w:val="24"/>
              </w:rPr>
      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</w:t>
            </w:r>
          </w:p>
        </w:tc>
      </w:tr>
    </w:tbl>
    <w:p w:rsidR="00C14F53" w:rsidRDefault="00C14F53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</w:t>
      </w:r>
      <w:r w:rsidR="00C13045">
        <w:rPr>
          <w:rFonts w:ascii="Times New Roman" w:hAnsi="Times New Roman"/>
          <w:sz w:val="24"/>
        </w:rPr>
        <w:t xml:space="preserve">         </w:t>
      </w:r>
      <w:r w:rsidRPr="00193558">
        <w:rPr>
          <w:rFonts w:ascii="Times New Roman" w:hAnsi="Times New Roman"/>
          <w:sz w:val="24"/>
        </w:rPr>
        <w:t>из которых вытекает необходимость разработки предлагаемого правового регулирования</w:t>
      </w:r>
      <w:r w:rsidR="00C13045">
        <w:rPr>
          <w:rFonts w:ascii="Times New Roman" w:hAnsi="Times New Roman"/>
          <w:sz w:val="24"/>
        </w:rPr>
        <w:t xml:space="preserve">             </w:t>
      </w:r>
      <w:r w:rsidRPr="00193558">
        <w:rPr>
          <w:rFonts w:ascii="Times New Roman" w:hAnsi="Times New Roman"/>
          <w:sz w:val="24"/>
        </w:rPr>
        <w:t xml:space="preserve"> в данной области, которые определяют необходимость постановки указанных целей: </w:t>
      </w:r>
      <w:r w:rsidR="00C13045" w:rsidRPr="00C13045">
        <w:rPr>
          <w:rFonts w:ascii="Times New Roman" w:hAnsi="Times New Roman"/>
          <w:sz w:val="24"/>
        </w:rPr>
        <w:t>Федеральн</w:t>
      </w:r>
      <w:r w:rsidR="00C13045">
        <w:rPr>
          <w:rFonts w:ascii="Times New Roman" w:hAnsi="Times New Roman"/>
          <w:sz w:val="24"/>
        </w:rPr>
        <w:t>ый</w:t>
      </w:r>
      <w:r w:rsidR="00C13045" w:rsidRPr="00C13045">
        <w:rPr>
          <w:rFonts w:ascii="Times New Roman" w:hAnsi="Times New Roman"/>
          <w:sz w:val="24"/>
        </w:rPr>
        <w:t xml:space="preserve"> закон от 27.07.2010 № 210-ФЗ «Об организации предоставления государственных и муниципальных услуг», распоряжения Правительства Красноярского края от 13.11.2010 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края, органами местного самоуправления и подведомственными им учреждениями в электронном виде»</w:t>
      </w:r>
      <w:r w:rsidR="009B7AD9" w:rsidRPr="009B7AD9">
        <w:rPr>
          <w:rFonts w:ascii="Times New Roman" w:hAnsi="Times New Roman"/>
          <w:sz w:val="24"/>
        </w:rPr>
        <w:t>»</w:t>
      </w:r>
      <w:r w:rsidR="007F3850">
        <w:rPr>
          <w:rFonts w:ascii="Times New Roman" w:hAnsi="Times New Roman"/>
          <w:sz w:val="24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559"/>
        <w:gridCol w:w="3969"/>
      </w:tblGrid>
      <w:tr w:rsidR="00FD28A4" w:rsidRPr="00193558" w:rsidTr="00FD28A4">
        <w:tc>
          <w:tcPr>
            <w:tcW w:w="4139" w:type="dxa"/>
          </w:tcPr>
          <w:p w:rsidR="00FD28A4" w:rsidRPr="00193558" w:rsidRDefault="00FD28A4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28A4" w:rsidRPr="00193558" w:rsidRDefault="00FD28A4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3969" w:type="dxa"/>
          </w:tcPr>
          <w:p w:rsidR="00FD28A4" w:rsidRPr="00193558" w:rsidRDefault="00FD28A4" w:rsidP="00FD28A4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93558">
              <w:rPr>
                <w:rFonts w:ascii="Times New Roman" w:hAnsi="Times New Roman"/>
                <w:sz w:val="24"/>
              </w:rPr>
              <w:t>индикаторов по годам</w:t>
            </w:r>
          </w:p>
        </w:tc>
      </w:tr>
      <w:tr w:rsidR="00FD28A4" w:rsidRPr="00193558" w:rsidTr="00FD28A4">
        <w:tc>
          <w:tcPr>
            <w:tcW w:w="4139" w:type="dxa"/>
          </w:tcPr>
          <w:p w:rsidR="00FD28A4" w:rsidRPr="00193558" w:rsidRDefault="00FD28A4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D28A4" w:rsidRPr="006147C2" w:rsidRDefault="00FD28A4" w:rsidP="00DD7F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3969" w:type="dxa"/>
          </w:tcPr>
          <w:p w:rsidR="00FD28A4" w:rsidRPr="006147C2" w:rsidRDefault="00FD28A4" w:rsidP="00DD7F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lastRenderedPageBreak/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  <w:r w:rsidR="006147C2">
        <w:rPr>
          <w:rFonts w:ascii="Times New Roman" w:hAnsi="Times New Roman"/>
          <w:sz w:val="24"/>
        </w:rPr>
        <w:t>.</w:t>
      </w:r>
    </w:p>
    <w:p w:rsidR="006147C2" w:rsidRPr="00193558" w:rsidRDefault="006147C2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C14F53" w:rsidRDefault="00C14F53" w:rsidP="00F71837">
      <w:pPr>
        <w:rPr>
          <w:rFonts w:ascii="Times New Roman" w:hAnsi="Times New Roman"/>
          <w:b/>
          <w:bCs/>
          <w:sz w:val="24"/>
        </w:rPr>
      </w:pPr>
    </w:p>
    <w:p w:rsidR="00F71837" w:rsidRDefault="00F71837" w:rsidP="00FD28A4">
      <w:pPr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6147C2" w:rsidRPr="00193558" w:rsidRDefault="006147C2" w:rsidP="00FD28A4">
      <w:pPr>
        <w:jc w:val="center"/>
        <w:rPr>
          <w:rFonts w:ascii="Times New Roman" w:hAnsi="Times New Roman"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193558" w:rsidTr="00DD7F03">
        <w:trPr>
          <w:cantSplit/>
        </w:trPr>
        <w:tc>
          <w:tcPr>
            <w:tcW w:w="4564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DD7F03">
        <w:trPr>
          <w:cantSplit/>
        </w:trPr>
        <w:tc>
          <w:tcPr>
            <w:tcW w:w="4564" w:type="dxa"/>
          </w:tcPr>
          <w:p w:rsidR="00F71837" w:rsidRPr="00193558" w:rsidRDefault="00FD28A4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D28A4">
              <w:rPr>
                <w:rFonts w:ascii="Times New Roman" w:hAnsi="Times New Roman"/>
                <w:i/>
                <w:iCs/>
                <w:sz w:val="24"/>
              </w:rPr>
              <w:t>Органы государственной власти, органы местного самоуправления, юридические лица, индивидуальные предпринимателями, граждане.</w:t>
            </w:r>
          </w:p>
        </w:tc>
        <w:tc>
          <w:tcPr>
            <w:tcW w:w="2552" w:type="dxa"/>
          </w:tcPr>
          <w:p w:rsidR="00F71837" w:rsidRPr="00193558" w:rsidRDefault="006147C2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ограничивается</w:t>
            </w:r>
          </w:p>
        </w:tc>
        <w:tc>
          <w:tcPr>
            <w:tcW w:w="255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147C2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C14F53" w:rsidRDefault="00C14F53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6147C2" w:rsidRPr="00193558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2410"/>
        <w:gridCol w:w="2126"/>
        <w:gridCol w:w="1843"/>
      </w:tblGrid>
      <w:tr w:rsidR="00F71837" w:rsidRPr="00193558" w:rsidTr="001E22EC">
        <w:tc>
          <w:tcPr>
            <w:tcW w:w="1729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2410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126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(чел./час. в год),</w:t>
            </w:r>
          </w:p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3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1E22EC">
        <w:trPr>
          <w:cantSplit/>
        </w:trPr>
        <w:tc>
          <w:tcPr>
            <w:tcW w:w="9809" w:type="dxa"/>
            <w:gridSpan w:val="5"/>
          </w:tcPr>
          <w:p w:rsidR="00F71837" w:rsidRPr="00193558" w:rsidRDefault="00F71837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государственного </w:t>
            </w:r>
            <w:r w:rsidR="001E22EC">
              <w:rPr>
                <w:rFonts w:ascii="Times New Roman" w:hAnsi="Times New Roman"/>
                <w:i/>
                <w:iCs/>
                <w:sz w:val="24"/>
              </w:rPr>
              <w:t>(муниципального)</w:t>
            </w:r>
          </w:p>
          <w:p w:rsidR="00F71837" w:rsidRPr="00193558" w:rsidRDefault="00F71837" w:rsidP="001E22EC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органа  - </w:t>
            </w:r>
            <w:r w:rsidRPr="001E22EC">
              <w:rPr>
                <w:rFonts w:ascii="Times New Roman" w:hAnsi="Times New Roman"/>
                <w:i/>
                <w:iCs/>
                <w:sz w:val="24"/>
              </w:rPr>
              <w:t xml:space="preserve">Администрация </w:t>
            </w:r>
            <w:r w:rsidR="001E22EC" w:rsidRPr="001E22EC">
              <w:rPr>
                <w:rFonts w:ascii="Times New Roman" w:hAnsi="Times New Roman"/>
                <w:i/>
                <w:iCs/>
                <w:sz w:val="24"/>
              </w:rPr>
              <w:t xml:space="preserve">Туруханского района </w:t>
            </w:r>
          </w:p>
        </w:tc>
      </w:tr>
      <w:tr w:rsidR="00F71837" w:rsidRPr="00193558" w:rsidTr="001E22EC">
        <w:tc>
          <w:tcPr>
            <w:tcW w:w="1729" w:type="dxa"/>
          </w:tcPr>
          <w:p w:rsidR="00F71837" w:rsidRPr="00193558" w:rsidRDefault="00F71837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2410" w:type="dxa"/>
          </w:tcPr>
          <w:p w:rsidR="001E22EC" w:rsidRPr="001E22EC" w:rsidRDefault="001E22EC" w:rsidP="001E22EC">
            <w:pPr>
              <w:rPr>
                <w:rFonts w:ascii="Times New Roman" w:hAnsi="Times New Roman"/>
              </w:rPr>
            </w:pPr>
            <w:r w:rsidRPr="001E22EC">
              <w:rPr>
                <w:rFonts w:ascii="Times New Roman" w:hAnsi="Times New Roman"/>
              </w:rPr>
              <w:t>правовое регулирование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Красноярского края и Туруханского муниципального района и иным муниципальным правовым актам Туруханского муниципального района, в которых формулируются и обосновываются цели и приоритеты развития Туруханского муниципального района.</w:t>
            </w:r>
          </w:p>
          <w:p w:rsidR="00F71837" w:rsidRPr="00193558" w:rsidRDefault="00F71837" w:rsidP="0094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 w:rsidR="00C14F53"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  </w:t>
            </w:r>
          </w:p>
        </w:tc>
        <w:tc>
          <w:tcPr>
            <w:tcW w:w="1843" w:type="dxa"/>
          </w:tcPr>
          <w:p w:rsidR="00F71837" w:rsidRPr="00193558" w:rsidRDefault="00C14F53" w:rsidP="00C14F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</w:t>
            </w:r>
          </w:p>
        </w:tc>
      </w:tr>
    </w:tbl>
    <w:p w:rsidR="00F71837" w:rsidRPr="00094F04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t xml:space="preserve">6. Оценка дополнительных расходов (доходов) бюджета </w:t>
      </w:r>
      <w:r w:rsidR="001E22EC" w:rsidRPr="00094F04">
        <w:rPr>
          <w:rFonts w:ascii="Times New Roman" w:hAnsi="Times New Roman"/>
          <w:b/>
          <w:bCs/>
          <w:sz w:val="24"/>
        </w:rPr>
        <w:t>муниципального образования Туруханский район</w:t>
      </w:r>
      <w:r w:rsidRPr="00094F04">
        <w:rPr>
          <w:rFonts w:ascii="Times New Roman" w:hAnsi="Times New Roman"/>
          <w:b/>
          <w:bCs/>
          <w:sz w:val="24"/>
        </w:rPr>
        <w:t>, связанных с введением предлагаемого правового регулирования</w:t>
      </w:r>
    </w:p>
    <w:tbl>
      <w:tblPr>
        <w:tblW w:w="14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7"/>
        <w:gridCol w:w="1134"/>
        <w:gridCol w:w="601"/>
        <w:gridCol w:w="1300"/>
        <w:gridCol w:w="509"/>
        <w:gridCol w:w="1700"/>
        <w:gridCol w:w="800"/>
        <w:gridCol w:w="66"/>
        <w:gridCol w:w="993"/>
        <w:gridCol w:w="4475"/>
      </w:tblGrid>
      <w:tr w:rsidR="00F71837" w:rsidRPr="00094F04" w:rsidTr="00957293">
        <w:trPr>
          <w:gridAfter w:val="1"/>
          <w:wAfter w:w="4475" w:type="dxa"/>
          <w:cantSplit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 xml:space="preserve">бюджета </w:t>
            </w:r>
            <w:r w:rsidR="001E22EC" w:rsidRPr="00094F04">
              <w:rPr>
                <w:rFonts w:ascii="Times New Roman" w:hAnsi="Times New Roman"/>
                <w:bCs/>
                <w:sz w:val="24"/>
              </w:rPr>
              <w:t>муниципального образования Туруханский район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094F04" w:rsidTr="00957293">
        <w:trPr>
          <w:gridAfter w:val="1"/>
          <w:wAfter w:w="4475" w:type="dxa"/>
          <w:cantSplit/>
        </w:trPr>
        <w:tc>
          <w:tcPr>
            <w:tcW w:w="9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094F04" w:rsidRDefault="00F71837" w:rsidP="00DD7F03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 xml:space="preserve">Наименование государственного органа (органа местного самоуправления) </w:t>
            </w:r>
            <w:r w:rsidR="001E22EC" w:rsidRPr="00094F04">
              <w:rPr>
                <w:rFonts w:ascii="Times New Roman" w:hAnsi="Times New Roman"/>
                <w:i/>
                <w:iCs/>
                <w:sz w:val="24"/>
              </w:rPr>
              <w:t>Администрация Туруханского района</w:t>
            </w:r>
          </w:p>
        </w:tc>
      </w:tr>
      <w:tr w:rsidR="00957293" w:rsidRPr="00094F04" w:rsidTr="00957293">
        <w:trPr>
          <w:gridAfter w:val="1"/>
          <w:wAfter w:w="4474" w:type="dxa"/>
          <w:cantSplit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93" w:rsidRPr="00094F04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293" w:rsidRPr="00094F04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957293" w:rsidRPr="00193558" w:rsidTr="00957293">
        <w:trPr>
          <w:gridAfter w:val="1"/>
          <w:wAfter w:w="4474" w:type="dxa"/>
          <w:cantSplit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4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7293" w:rsidRPr="00193558" w:rsidTr="00957293">
        <w:trPr>
          <w:gridAfter w:val="1"/>
          <w:wAfter w:w="4475" w:type="dxa"/>
          <w:cantSplit/>
          <w:trHeight w:val="1390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  <w:p w:rsidR="00957293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95729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957293" w:rsidRPr="00193558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7293" w:rsidRPr="00193558" w:rsidTr="00957293">
        <w:trPr>
          <w:gridAfter w:val="1"/>
          <w:wAfter w:w="4475" w:type="dxa"/>
          <w:trHeight w:val="838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Возможные доходы за период за 20</w:t>
            </w:r>
            <w:r>
              <w:rPr>
                <w:rFonts w:ascii="Times New Roman" w:hAnsi="Times New Roman"/>
                <w:iCs/>
                <w:sz w:val="24"/>
              </w:rPr>
              <w:t>20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957293" w:rsidRPr="00193558" w:rsidRDefault="00957293" w:rsidP="0095729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93" w:rsidRPr="00193558" w:rsidRDefault="00957293" w:rsidP="0095729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957293" w:rsidRPr="00193558" w:rsidTr="00957293">
        <w:trPr>
          <w:cantSplit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447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</w:t>
      </w:r>
      <w:r w:rsidR="001E22EC" w:rsidRPr="001E22EC">
        <w:rPr>
          <w:rFonts w:ascii="Times New Roman" w:hAnsi="Times New Roman"/>
          <w:bCs/>
          <w:sz w:val="24"/>
        </w:rPr>
        <w:t>муниципального образования Туруханский район,</w:t>
      </w:r>
      <w:r w:rsidRPr="001E22EC">
        <w:rPr>
          <w:rFonts w:ascii="Times New Roman" w:hAnsi="Times New Roman"/>
          <w:sz w:val="24"/>
        </w:rPr>
        <w:t xml:space="preserve"> возникающих в связи с введением</w:t>
      </w:r>
      <w:r w:rsidRPr="00193558">
        <w:rPr>
          <w:rFonts w:ascii="Times New Roman" w:hAnsi="Times New Roman"/>
          <w:sz w:val="24"/>
        </w:rPr>
        <w:t xml:space="preserve">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  <w:r w:rsidR="001E22EC">
        <w:rPr>
          <w:rFonts w:ascii="Times New Roman" w:hAnsi="Times New Roman"/>
          <w:sz w:val="24"/>
        </w:rPr>
        <w:t>отсутствуют.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2410"/>
        <w:gridCol w:w="1134"/>
      </w:tblGrid>
      <w:tr w:rsidR="00F71837" w:rsidRPr="00193558" w:rsidTr="00957293">
        <w:tc>
          <w:tcPr>
            <w:tcW w:w="2296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957293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7655" w:type="dxa"/>
            <w:gridSpan w:val="3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отсутствуют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701"/>
      </w:tblGrid>
      <w:tr w:rsidR="00F71837" w:rsidRPr="00193558" w:rsidTr="00C14F53">
        <w:tc>
          <w:tcPr>
            <w:tcW w:w="2722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1E22EC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(полный/частичный/отсутствует)</w:t>
            </w:r>
          </w:p>
        </w:tc>
      </w:tr>
      <w:tr w:rsidR="00F71837" w:rsidRPr="00193558" w:rsidTr="00C14F53">
        <w:trPr>
          <w:cantSplit/>
        </w:trPr>
        <w:tc>
          <w:tcPr>
            <w:tcW w:w="2722" w:type="dxa"/>
          </w:tcPr>
          <w:p w:rsidR="00F71837" w:rsidRPr="0025037F" w:rsidRDefault="0025037F" w:rsidP="0025037F">
            <w:pPr>
              <w:ind w:left="57" w:right="57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</w:t>
            </w:r>
            <w:r w:rsidR="00F71837" w:rsidRPr="0025037F">
              <w:rPr>
                <w:rFonts w:ascii="Times New Roman" w:hAnsi="Times New Roman"/>
                <w:iCs/>
                <w:sz w:val="24"/>
              </w:rPr>
              <w:t>тсутствуют</w:t>
            </w:r>
          </w:p>
        </w:tc>
        <w:tc>
          <w:tcPr>
            <w:tcW w:w="2409" w:type="dxa"/>
          </w:tcPr>
          <w:p w:rsidR="00F71837" w:rsidRPr="0025037F" w:rsidRDefault="00F71837" w:rsidP="0025037F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5037F">
              <w:rPr>
                <w:rFonts w:ascii="Times New Roman" w:hAnsi="Times New Roman"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  <w:r w:rsidR="001E22EC" w:rsidRPr="001E22EC">
        <w:rPr>
          <w:rFonts w:ascii="Times New Roman" w:hAnsi="Times New Roman"/>
          <w:sz w:val="24"/>
        </w:rPr>
        <w:t xml:space="preserve"> </w:t>
      </w:r>
      <w:r w:rsidR="001E22EC">
        <w:rPr>
          <w:rFonts w:ascii="Times New Roman" w:hAnsi="Times New Roman"/>
          <w:sz w:val="24"/>
        </w:rPr>
        <w:t>отсутствуют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1701"/>
        <w:gridCol w:w="1417"/>
      </w:tblGrid>
      <w:tr w:rsidR="00F71837" w:rsidRPr="00193558" w:rsidTr="00C14F53">
        <w:trPr>
          <w:cantSplit/>
        </w:trPr>
        <w:tc>
          <w:tcPr>
            <w:tcW w:w="3714" w:type="dxa"/>
          </w:tcPr>
          <w:p w:rsidR="00F71837" w:rsidRPr="00193558" w:rsidRDefault="00F71837" w:rsidP="00DD7F03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977" w:type="dxa"/>
          </w:tcPr>
          <w:p w:rsidR="00F71837" w:rsidRPr="00193558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17" w:type="dxa"/>
          </w:tcPr>
          <w:p w:rsidR="00F71837" w:rsidRPr="00C14F53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Вариант </w:t>
            </w:r>
            <w:r w:rsidR="00C14F5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095" w:type="dxa"/>
            <w:gridSpan w:val="3"/>
          </w:tcPr>
          <w:p w:rsidR="00F71837" w:rsidRPr="00193558" w:rsidRDefault="00160550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7F3850" w:rsidRPr="0025037F" w:rsidRDefault="001E22EC" w:rsidP="006B5D3D">
            <w:pPr>
              <w:jc w:val="both"/>
              <w:rPr>
                <w:rFonts w:ascii="Times New Roman" w:hAnsi="Times New Roman"/>
                <w:sz w:val="24"/>
              </w:rPr>
            </w:pPr>
            <w:r w:rsidRPr="001E22EC">
              <w:rPr>
                <w:rFonts w:ascii="Times New Roman" w:hAnsi="Times New Roman"/>
                <w:sz w:val="24"/>
              </w:rPr>
              <w:t>Органы государственной власти, органы местного самоуправления, юридические лица, индивидуальные предпринимателями, граждане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095" w:type="dxa"/>
            <w:gridSpan w:val="3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160550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</w:t>
      </w:r>
      <w:r w:rsidR="00094F04" w:rsidRPr="00094F04">
        <w:rPr>
          <w:rFonts w:ascii="Times New Roman" w:hAnsi="Times New Roman"/>
          <w:sz w:val="24"/>
        </w:rPr>
        <w:t>Рассмотрены все возможные варианты правового регулирования выявленной проблемы. Выбор варианта правового регулирования сделан, исходя из оценки возможности достижения заявленных</w:t>
      </w:r>
      <w:r w:rsidR="00094F04">
        <w:rPr>
          <w:rFonts w:ascii="Times New Roman" w:hAnsi="Times New Roman"/>
          <w:sz w:val="24"/>
        </w:rPr>
        <w:t xml:space="preserve"> целей правового регулирования</w:t>
      </w:r>
      <w:r w:rsidR="006B5D3D">
        <w:rPr>
          <w:rFonts w:ascii="Times New Roman" w:hAnsi="Times New Roman"/>
          <w:sz w:val="24"/>
        </w:rPr>
        <w:t>.</w:t>
      </w:r>
    </w:p>
    <w:p w:rsidR="0025037F" w:rsidRDefault="00094F04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</w:t>
      </w:r>
      <w:r w:rsidRPr="00094F04">
        <w:rPr>
          <w:rFonts w:ascii="Times New Roman" w:hAnsi="Times New Roman"/>
          <w:sz w:val="24"/>
        </w:rPr>
        <w:t>оложения нормативного акта не вводят избыточные обязанности, запреты и ограничения для субъектов предпринимательской и инвестиционной деятельности и не способствуют их введению, а также не способствуют возникновению необоснованных расходов субъектов предпринимательской и инвестиционной деятельности и бюджета муниципального района.</w:t>
      </w:r>
    </w:p>
    <w:p w:rsidR="00F71837" w:rsidRPr="00193558" w:rsidRDefault="00F71837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094F04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</w:t>
      </w:r>
      <w:r w:rsidRPr="00094F04">
        <w:rPr>
          <w:rFonts w:ascii="Times New Roman" w:hAnsi="Times New Roman"/>
          <w:sz w:val="24"/>
        </w:rPr>
        <w:t xml:space="preserve">- </w:t>
      </w:r>
      <w:r w:rsidR="00963E7F" w:rsidRPr="00094F04">
        <w:rPr>
          <w:rFonts w:ascii="Times New Roman" w:hAnsi="Times New Roman"/>
          <w:sz w:val="24"/>
        </w:rPr>
        <w:t>2</w:t>
      </w:r>
      <w:r w:rsidR="00094F04" w:rsidRPr="00094F04">
        <w:rPr>
          <w:rFonts w:ascii="Times New Roman" w:hAnsi="Times New Roman"/>
          <w:sz w:val="24"/>
        </w:rPr>
        <w:t>8</w:t>
      </w:r>
      <w:r w:rsidR="00963E7F" w:rsidRPr="00094F04">
        <w:rPr>
          <w:rFonts w:ascii="Times New Roman" w:hAnsi="Times New Roman"/>
          <w:sz w:val="24"/>
        </w:rPr>
        <w:t>.</w:t>
      </w:r>
      <w:r w:rsidR="00094F04" w:rsidRPr="00094F04">
        <w:rPr>
          <w:rFonts w:ascii="Times New Roman" w:hAnsi="Times New Roman"/>
          <w:sz w:val="24"/>
        </w:rPr>
        <w:t>0</w:t>
      </w:r>
      <w:r w:rsidR="00057370">
        <w:rPr>
          <w:rFonts w:ascii="Times New Roman" w:hAnsi="Times New Roman"/>
          <w:sz w:val="24"/>
        </w:rPr>
        <w:t>8</w:t>
      </w:r>
      <w:r w:rsidR="00963E7F" w:rsidRPr="00094F04">
        <w:rPr>
          <w:rFonts w:ascii="Times New Roman" w:hAnsi="Times New Roman"/>
          <w:sz w:val="24"/>
        </w:rPr>
        <w:t>.201</w:t>
      </w:r>
      <w:r w:rsidR="00057370">
        <w:rPr>
          <w:rFonts w:ascii="Times New Roman" w:hAnsi="Times New Roman"/>
          <w:sz w:val="24"/>
        </w:rPr>
        <w:t>7</w:t>
      </w:r>
      <w:r w:rsidR="006B5D3D" w:rsidRPr="00094F04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193558">
        <w:rPr>
          <w:rFonts w:ascii="Times New Roman" w:hAnsi="Times New Roman"/>
          <w:b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</w:t>
      </w:r>
      <w:r w:rsidR="002C2D58">
        <w:rPr>
          <w:rFonts w:ascii="Times New Roman" w:hAnsi="Times New Roman"/>
          <w:sz w:val="24"/>
        </w:rPr>
        <w:t>ются</w:t>
      </w:r>
      <w:r w:rsidRPr="00193558">
        <w:rPr>
          <w:rFonts w:ascii="Times New Roman" w:hAnsi="Times New Roman"/>
          <w:sz w:val="24"/>
        </w:rPr>
        <w:t xml:space="preserve">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DD7F0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17265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172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DD7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г.;</w:t>
            </w:r>
          </w:p>
        </w:tc>
      </w:tr>
      <w:tr w:rsidR="00F71837" w:rsidRPr="00193558" w:rsidTr="00DD7F0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294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17265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172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057370" w:rsidP="00DD7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193558" w:rsidTr="00DD7F0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172653" w:rsidRDefault="00F71837" w:rsidP="00094F04">
      <w:pPr>
        <w:spacing w:before="120"/>
        <w:jc w:val="both"/>
        <w:rPr>
          <w:rFonts w:ascii="Times New Roman" w:hAnsi="Times New Roman"/>
          <w:color w:val="FF0000"/>
          <w:sz w:val="24"/>
        </w:rPr>
      </w:pPr>
      <w:r w:rsidRPr="00193558">
        <w:rPr>
          <w:rFonts w:ascii="Times New Roman" w:hAnsi="Times New Roman"/>
          <w:sz w:val="24"/>
        </w:rPr>
        <w:t xml:space="preserve"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</w:t>
      </w:r>
      <w:r w:rsidR="00094F04" w:rsidRPr="00094F04">
        <w:rPr>
          <w:rFonts w:ascii="Times New Roman" w:hAnsi="Times New Roman"/>
          <w:sz w:val="24"/>
        </w:rPr>
        <w:t>администрации Туруханского района - http://www.adm</w:t>
      </w:r>
      <w:proofErr w:type="spellStart"/>
      <w:r w:rsidR="00094F04" w:rsidRPr="00094F04">
        <w:rPr>
          <w:rFonts w:ascii="Times New Roman" w:hAnsi="Times New Roman"/>
          <w:sz w:val="24"/>
          <w:lang w:val="en-US"/>
        </w:rPr>
        <w:t>tr</w:t>
      </w:r>
      <w:proofErr w:type="spellEnd"/>
      <w:r w:rsidR="00094F04" w:rsidRPr="00094F04">
        <w:rPr>
          <w:rFonts w:ascii="Times New Roman" w:hAnsi="Times New Roman"/>
          <w:sz w:val="24"/>
        </w:rPr>
        <w:t>.</w:t>
      </w:r>
      <w:proofErr w:type="spellStart"/>
      <w:r w:rsidR="00094F04" w:rsidRPr="00094F04">
        <w:rPr>
          <w:rFonts w:ascii="Times New Roman" w:hAnsi="Times New Roman"/>
          <w:sz w:val="24"/>
          <w:lang w:val="en-US"/>
        </w:rPr>
        <w:t>ru</w:t>
      </w:r>
      <w:proofErr w:type="spellEnd"/>
      <w:r w:rsidR="00094F04" w:rsidRPr="00094F04">
        <w:rPr>
          <w:rFonts w:ascii="Times New Roman" w:hAnsi="Times New Roman"/>
          <w:sz w:val="24"/>
        </w:rPr>
        <w:t>/справочник-жителя/справочник-жителя/экономика/оценка-регулирующего-воздействия-нпа</w:t>
      </w:r>
      <w:r w:rsidR="002C2D58" w:rsidRPr="00172653">
        <w:rPr>
          <w:rFonts w:ascii="Times New Roman" w:hAnsi="Times New Roman"/>
          <w:color w:val="FF0000"/>
          <w:sz w:val="24"/>
        </w:rPr>
        <w:t>.</w:t>
      </w:r>
    </w:p>
    <w:p w:rsidR="00F71837" w:rsidRPr="00193558" w:rsidRDefault="00F71837" w:rsidP="00094F04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  <w:r w:rsidR="00094F04">
        <w:rPr>
          <w:rFonts w:ascii="Times New Roman" w:hAnsi="Times New Roman"/>
          <w:sz w:val="24"/>
        </w:rPr>
        <w:t xml:space="preserve"> нет.</w:t>
      </w:r>
    </w:p>
    <w:p w:rsidR="00F71837" w:rsidRPr="00193558" w:rsidRDefault="00F71837" w:rsidP="00094F04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  <w:r w:rsidR="00094F04">
        <w:rPr>
          <w:rFonts w:ascii="Times New Roman" w:hAnsi="Times New Roman"/>
          <w:sz w:val="24"/>
        </w:rPr>
        <w:t xml:space="preserve"> нет.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057370" w:rsidRDefault="00057370" w:rsidP="00F71837">
      <w:pPr>
        <w:rPr>
          <w:rFonts w:ascii="Times New Roman" w:hAnsi="Times New Roman"/>
          <w:sz w:val="24"/>
        </w:rPr>
      </w:pPr>
    </w:p>
    <w:p w:rsidR="00BC3F69" w:rsidRDefault="0005737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bookmarkStart w:id="0" w:name="_GoBack"/>
      <w:bookmarkEnd w:id="0"/>
      <w:r w:rsidR="00BC3F69">
        <w:rPr>
          <w:rFonts w:ascii="Times New Roman" w:hAnsi="Times New Roman"/>
          <w:sz w:val="24"/>
        </w:rPr>
        <w:t xml:space="preserve">управления по земельным,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имущественным отношениям,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архитектуре и градостроительству </w:t>
      </w:r>
    </w:p>
    <w:p w:rsidR="00094F04" w:rsidRPr="00193558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Туруханского района                                                            М.А. Сапожников</w:t>
      </w: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1935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23"/>
  </w:num>
  <w:num w:numId="12">
    <w:abstractNumId w:val="7"/>
  </w:num>
  <w:num w:numId="13">
    <w:abstractNumId w:val="21"/>
  </w:num>
  <w:num w:numId="14">
    <w:abstractNumId w:val="5"/>
  </w:num>
  <w:num w:numId="15">
    <w:abstractNumId w:val="19"/>
  </w:num>
  <w:num w:numId="16">
    <w:abstractNumId w:val="6"/>
  </w:num>
  <w:num w:numId="17">
    <w:abstractNumId w:val="26"/>
  </w:num>
  <w:num w:numId="18">
    <w:abstractNumId w:val="9"/>
  </w:num>
  <w:num w:numId="19">
    <w:abstractNumId w:val="24"/>
  </w:num>
  <w:num w:numId="20">
    <w:abstractNumId w:val="27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  <w:num w:numId="25">
    <w:abstractNumId w:val="17"/>
  </w:num>
  <w:num w:numId="26">
    <w:abstractNumId w:val="4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57370"/>
    <w:rsid w:val="00072314"/>
    <w:rsid w:val="000767FF"/>
    <w:rsid w:val="00077FDF"/>
    <w:rsid w:val="0009156A"/>
    <w:rsid w:val="00094F04"/>
    <w:rsid w:val="000C5315"/>
    <w:rsid w:val="000D7F59"/>
    <w:rsid w:val="000F38BF"/>
    <w:rsid w:val="00100133"/>
    <w:rsid w:val="00102BE9"/>
    <w:rsid w:val="00112B42"/>
    <w:rsid w:val="00116763"/>
    <w:rsid w:val="00122A35"/>
    <w:rsid w:val="00124A7E"/>
    <w:rsid w:val="00136390"/>
    <w:rsid w:val="00160550"/>
    <w:rsid w:val="00163A24"/>
    <w:rsid w:val="00165304"/>
    <w:rsid w:val="00172653"/>
    <w:rsid w:val="00172A1B"/>
    <w:rsid w:val="00193558"/>
    <w:rsid w:val="001A4D36"/>
    <w:rsid w:val="001A5FDC"/>
    <w:rsid w:val="001B3A85"/>
    <w:rsid w:val="001B4379"/>
    <w:rsid w:val="001C1598"/>
    <w:rsid w:val="001E22EC"/>
    <w:rsid w:val="00200882"/>
    <w:rsid w:val="0023216F"/>
    <w:rsid w:val="002462A3"/>
    <w:rsid w:val="0025037F"/>
    <w:rsid w:val="0025595A"/>
    <w:rsid w:val="002636D3"/>
    <w:rsid w:val="00271EDE"/>
    <w:rsid w:val="00294D9A"/>
    <w:rsid w:val="002A5C6E"/>
    <w:rsid w:val="002C2D58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779"/>
    <w:rsid w:val="00394A6B"/>
    <w:rsid w:val="00395AE7"/>
    <w:rsid w:val="003D54C1"/>
    <w:rsid w:val="003E59D5"/>
    <w:rsid w:val="003F3C23"/>
    <w:rsid w:val="00402C04"/>
    <w:rsid w:val="004170F5"/>
    <w:rsid w:val="00421966"/>
    <w:rsid w:val="00424C02"/>
    <w:rsid w:val="00444C4F"/>
    <w:rsid w:val="004462CF"/>
    <w:rsid w:val="004545B2"/>
    <w:rsid w:val="00454C2B"/>
    <w:rsid w:val="00483B0E"/>
    <w:rsid w:val="00487588"/>
    <w:rsid w:val="004F2751"/>
    <w:rsid w:val="004F61E9"/>
    <w:rsid w:val="0050573A"/>
    <w:rsid w:val="00507721"/>
    <w:rsid w:val="0051280E"/>
    <w:rsid w:val="00573BE0"/>
    <w:rsid w:val="00601F92"/>
    <w:rsid w:val="006110F4"/>
    <w:rsid w:val="00611C9B"/>
    <w:rsid w:val="006147C2"/>
    <w:rsid w:val="00617ABF"/>
    <w:rsid w:val="00624ECC"/>
    <w:rsid w:val="00640E72"/>
    <w:rsid w:val="006573A3"/>
    <w:rsid w:val="0066337C"/>
    <w:rsid w:val="0068249E"/>
    <w:rsid w:val="006B4CE8"/>
    <w:rsid w:val="006B5D3D"/>
    <w:rsid w:val="006C3437"/>
    <w:rsid w:val="006D09F3"/>
    <w:rsid w:val="006F5A85"/>
    <w:rsid w:val="00704D5C"/>
    <w:rsid w:val="00710800"/>
    <w:rsid w:val="00720691"/>
    <w:rsid w:val="0073254C"/>
    <w:rsid w:val="00735DDD"/>
    <w:rsid w:val="007668A9"/>
    <w:rsid w:val="00776123"/>
    <w:rsid w:val="00781FE7"/>
    <w:rsid w:val="00792BFC"/>
    <w:rsid w:val="00795F15"/>
    <w:rsid w:val="007C58DF"/>
    <w:rsid w:val="007D6A67"/>
    <w:rsid w:val="007E307F"/>
    <w:rsid w:val="007F3850"/>
    <w:rsid w:val="007F7D24"/>
    <w:rsid w:val="00826E28"/>
    <w:rsid w:val="00843EF6"/>
    <w:rsid w:val="008562C2"/>
    <w:rsid w:val="008630C0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56875"/>
    <w:rsid w:val="00957293"/>
    <w:rsid w:val="00963E7F"/>
    <w:rsid w:val="00963E95"/>
    <w:rsid w:val="00975DEE"/>
    <w:rsid w:val="00977137"/>
    <w:rsid w:val="00977C85"/>
    <w:rsid w:val="00997253"/>
    <w:rsid w:val="00997F47"/>
    <w:rsid w:val="009B612F"/>
    <w:rsid w:val="009B7AD9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57704"/>
    <w:rsid w:val="00B903CB"/>
    <w:rsid w:val="00B94493"/>
    <w:rsid w:val="00BA52B4"/>
    <w:rsid w:val="00BC3251"/>
    <w:rsid w:val="00BC3F69"/>
    <w:rsid w:val="00BE12A8"/>
    <w:rsid w:val="00BE3526"/>
    <w:rsid w:val="00BF311A"/>
    <w:rsid w:val="00C04525"/>
    <w:rsid w:val="00C11D22"/>
    <w:rsid w:val="00C13045"/>
    <w:rsid w:val="00C14F53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4405E"/>
    <w:rsid w:val="00D63AD0"/>
    <w:rsid w:val="00D714E7"/>
    <w:rsid w:val="00DA6B02"/>
    <w:rsid w:val="00DB0D9B"/>
    <w:rsid w:val="00DB6E80"/>
    <w:rsid w:val="00DD04EE"/>
    <w:rsid w:val="00DD7F03"/>
    <w:rsid w:val="00DF061E"/>
    <w:rsid w:val="00DF7267"/>
    <w:rsid w:val="00E1637C"/>
    <w:rsid w:val="00E3163D"/>
    <w:rsid w:val="00E40764"/>
    <w:rsid w:val="00E40B8B"/>
    <w:rsid w:val="00E527C7"/>
    <w:rsid w:val="00E61E4F"/>
    <w:rsid w:val="00E6216B"/>
    <w:rsid w:val="00E746CB"/>
    <w:rsid w:val="00E91695"/>
    <w:rsid w:val="00EA251B"/>
    <w:rsid w:val="00EA2C04"/>
    <w:rsid w:val="00EB0A96"/>
    <w:rsid w:val="00EB2596"/>
    <w:rsid w:val="00EF51B9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28A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D468-A951-4833-B6CF-D1FF0A8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D0C0-83F4-4904-AE3E-63FE31BB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Миша</cp:lastModifiedBy>
  <cp:revision>7</cp:revision>
  <cp:lastPrinted>2019-11-14T08:02:00Z</cp:lastPrinted>
  <dcterms:created xsi:type="dcterms:W3CDTF">2020-07-02T02:47:00Z</dcterms:created>
  <dcterms:modified xsi:type="dcterms:W3CDTF">2021-09-02T02:47:00Z</dcterms:modified>
</cp:coreProperties>
</file>