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707" w:rsidRPr="00907707" w:rsidRDefault="00907707" w:rsidP="0090770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907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На вопрос </w:t>
      </w:r>
      <w:bookmarkStart w:id="0" w:name="_GoBack"/>
      <w:r w:rsidRPr="00907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об оформлении строительства дома на садовом участке </w:t>
      </w:r>
      <w:bookmarkEnd w:id="0"/>
    </w:p>
    <w:p w:rsidR="00907707" w:rsidRPr="00907707" w:rsidRDefault="00907707" w:rsidP="00907707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907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рассказали в краевом Роскадастре</w:t>
      </w:r>
    </w:p>
    <w:p w:rsidR="00907707" w:rsidRPr="00907707" w:rsidRDefault="00907707" w:rsidP="0090770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907707" w:rsidRPr="00907707" w:rsidRDefault="00907707" w:rsidP="0090770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907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  <w:r w:rsidRPr="00907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Осенью купил садовый участок. Весной планирую начать на этом участке строительство дома. Слышал, что сейчас получать разрешение на строительство дома не обязательно. Так ли это? </w:t>
      </w:r>
      <w:r w:rsidRPr="009077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 xml:space="preserve">(Сергей </w:t>
      </w:r>
      <w:proofErr w:type="spellStart"/>
      <w:r w:rsidRPr="009077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>Тронин</w:t>
      </w:r>
      <w:proofErr w:type="spellEnd"/>
      <w:r w:rsidRPr="009077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>, г. Ачинск)</w:t>
      </w:r>
    </w:p>
    <w:p w:rsidR="00907707" w:rsidRPr="00907707" w:rsidRDefault="00907707" w:rsidP="0090770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07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</w: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Отвечая на вопрос, эксперты краевого Роскадастра пояснили, что сегодня существуют два способа оформления строительства дома на садовом участке – уведомительный и упрощенный (по дачной амнистии). </w:t>
      </w:r>
    </w:p>
    <w:p w:rsidR="00907707" w:rsidRPr="00907707" w:rsidRDefault="00907707" w:rsidP="0090770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Если раньше при строительстве жилого дома необходимо было получить разрешение на строительство, то теперь согласно </w:t>
      </w:r>
      <w:hyperlink r:id="rId8" w:history="1">
        <w:r w:rsidRPr="009077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статье 51.1</w:t>
        </w:r>
      </w:hyperlink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Градостроительного кодекса перед началом строительства собственник или арендатор земельного участка обязан уведомить орган местного самоуправления о планируемом строительстве. </w:t>
      </w:r>
    </w:p>
    <w:p w:rsidR="00907707" w:rsidRPr="00907707" w:rsidRDefault="00907707" w:rsidP="0090770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zh-CN"/>
        </w:rPr>
      </w:pP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Таким образом, согласно уведомительному порядку гражданин, решивший начать строительство на своем участке,</w:t>
      </w:r>
      <w:r w:rsidRPr="00907707">
        <w:rPr>
          <w:rFonts w:ascii="Arial" w:eastAsia="Times New Roman" w:hAnsi="Arial" w:cs="Arial"/>
          <w:color w:val="000000"/>
          <w:sz w:val="28"/>
          <w:szCs w:val="28"/>
          <w:shd w:val="clear" w:color="auto" w:fill="F9F9F9"/>
          <w:lang w:eastAsia="zh-CN"/>
        </w:rPr>
        <w:t xml:space="preserve"> </w:t>
      </w: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zh-CN"/>
        </w:rPr>
        <w:t>предназначенном для ведения садоводства или индивидуального жилищного строительства</w:t>
      </w: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должен </w:t>
      </w:r>
      <w:r w:rsidRPr="009077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подать в местную администрацию </w:t>
      </w:r>
      <w:hyperlink r:id="rId9" w:history="1">
        <w:r w:rsidRPr="009077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соответствующее уведомление</w:t>
        </w:r>
      </w:hyperlink>
      <w:r w:rsidRPr="009077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где его </w:t>
      </w: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течение семи рабочих дней должны рассмотреть и принять соответствующее решение. </w:t>
      </w:r>
      <w:r w:rsidRPr="00907707">
        <w:rPr>
          <w:rFonts w:ascii="Times New Roman" w:eastAsia="Times New Roman" w:hAnsi="Times New Roman" w:cs="Times New Roman"/>
          <w:sz w:val="28"/>
          <w:szCs w:val="28"/>
          <w:lang w:eastAsia="zh-CN"/>
        </w:rPr>
        <w:t>Если запланированный к строительству дом соответствует установленным требованиям, то начало строительства согласуют.</w:t>
      </w: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Отказать в согласовании могут только по причинам, которые явно не допускают строительство при имеющихся условиях.</w:t>
      </w:r>
      <w:r w:rsidRPr="0090770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zh-CN"/>
        </w:rPr>
        <w:t xml:space="preserve"> </w:t>
      </w:r>
    </w:p>
    <w:p w:rsidR="00907707" w:rsidRPr="00907707" w:rsidRDefault="00907707" w:rsidP="0090770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0770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zh-CN"/>
        </w:rPr>
        <w:tab/>
      </w: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 окончании строительства гражданину следует направить в администрацию уведомление об окончании строительства, к которому следует приложить квитанцию об уплате государственной пошлины за регистрацию права собственности, а также подготовленный кадастровым инженером технический план нового объекта.</w:t>
      </w:r>
    </w:p>
    <w:p w:rsidR="00907707" w:rsidRPr="00907707" w:rsidRDefault="00907707" w:rsidP="0090770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Если построенный объект удовлетворяет всем требованиям, администрация самостоятельно направит все документы в Росреестр для постановки дома на кадастровый учет и регистрации права собственности. </w:t>
      </w:r>
    </w:p>
    <w:p w:rsidR="00907707" w:rsidRPr="00907707" w:rsidRDefault="00907707" w:rsidP="00907707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Второй, упрощенный способ оформления, касается уже построенных домов.</w:t>
      </w:r>
      <w:r w:rsidRPr="009077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его реализации </w:t>
      </w: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следует обратиться к кадастровому инженеру, который подготовит </w:t>
      </w:r>
      <w:r w:rsidRPr="009077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технический план дома, а также заполнит декларацию об объекте недвижимости и самостоятельно направит документы в Росреестр.</w:t>
      </w:r>
    </w:p>
    <w:p w:rsidR="00CC53E8" w:rsidRPr="00907707" w:rsidRDefault="00907707" w:rsidP="0090770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907707">
        <w:rPr>
          <w:rFonts w:ascii="Times New Roman" w:eastAsia="Times New Roman" w:hAnsi="Times New Roman" w:cs="Times New Roman"/>
          <w:sz w:val="28"/>
          <w:szCs w:val="28"/>
          <w:lang w:eastAsia="zh-CN"/>
        </w:rPr>
        <w:t>Напомним, что заказать кадастровые и землеустроительные работы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а также техническую инвентаризацию</w:t>
      </w:r>
      <w:r w:rsidRPr="009077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можно в Роскадастре по Красноярскому краю по телефонам: </w:t>
      </w:r>
      <w:r w:rsidRPr="00907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 (391) 202 69 41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907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 (391) 265 81 00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Pr="009077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8 (391) 265 45 00</w:t>
      </w:r>
      <w:r w:rsidRPr="009077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или на </w:t>
      </w:r>
      <w:hyperlink r:id="rId10" w:history="1">
        <w:r w:rsidRPr="009077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сайте Роскадастра</w:t>
        </w:r>
      </w:hyperlink>
      <w:r w:rsidRPr="009077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помощью специального онлайн-сервиса </w:t>
      </w:r>
      <w:hyperlink r:id="rId11" w:history="1">
        <w:r w:rsidRPr="0090770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Кадастровые работы</w:t>
        </w:r>
      </w:hyperlink>
      <w:r w:rsidRPr="00907707">
        <w:rPr>
          <w:rFonts w:ascii="Times New Roman" w:eastAsia="Times New Roman" w:hAnsi="Times New Roman" w:cs="Times New Roman"/>
          <w:sz w:val="28"/>
          <w:szCs w:val="28"/>
          <w:lang w:eastAsia="zh-CN"/>
        </w:rPr>
        <w:t>. Специалисты краевого Роскадастра имеют многолетний опыт проведения кадастровых работ и большое количество успешно исполненных договоров, в том числе с крупными заказчиками – государственными компаниями и корпорациями, различными министерствами и</w:t>
      </w:r>
    </w:p>
    <w:p w:rsidR="004D4C87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Pr="00F91A5D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907707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2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312BAD"/>
    <w:rsid w:val="00313D6C"/>
    <w:rsid w:val="00314E56"/>
    <w:rsid w:val="0032103E"/>
    <w:rsid w:val="0032599A"/>
    <w:rsid w:val="003308FA"/>
    <w:rsid w:val="00333416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1617E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07707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441B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8258/d737ac68a72553c64d7b4303bf98063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pressa@24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dastr.ru/services/kadastrovye-rabot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adast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2063774/53f89421bbdaf741eb2d1ecc4ddb4c3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62DA-B1FC-4D11-978D-8442B98C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2025-02-11T02:34:00Z</dcterms:created>
  <dcterms:modified xsi:type="dcterms:W3CDTF">2025-02-11T02:39:00Z</dcterms:modified>
</cp:coreProperties>
</file>