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CC5FDD" w:rsidRDefault="00CC5FDD" w:rsidP="003F4BB2">
      <w:pPr>
        <w:jc w:val="right"/>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500D66">
        <w:rPr>
          <w:rFonts w:ascii="Times New Roman" w:hAnsi="Times New Roman"/>
          <w:b/>
          <w:i/>
          <w:sz w:val="28"/>
          <w:szCs w:val="28"/>
        </w:rPr>
        <w:t>1</w:t>
      </w:r>
      <w:r w:rsidR="00347AB1">
        <w:rPr>
          <w:rFonts w:ascii="Times New Roman" w:hAnsi="Times New Roman"/>
          <w:b/>
          <w:i/>
          <w:sz w:val="28"/>
          <w:szCs w:val="28"/>
        </w:rPr>
        <w:t>1</w:t>
      </w:r>
      <w:r>
        <w:rPr>
          <w:rFonts w:ascii="Times New Roman" w:hAnsi="Times New Roman"/>
          <w:b/>
          <w:i/>
          <w:sz w:val="28"/>
          <w:szCs w:val="28"/>
        </w:rPr>
        <w:t xml:space="preserve"> </w:t>
      </w:r>
      <w:r w:rsidR="00347AB1">
        <w:rPr>
          <w:rFonts w:ascii="Times New Roman" w:hAnsi="Times New Roman"/>
          <w:b/>
          <w:i/>
          <w:sz w:val="28"/>
          <w:szCs w:val="28"/>
        </w:rPr>
        <w:t>ноябрь</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C14524" w:rsidRDefault="00C14524" w:rsidP="003F4BB2">
      <w:pPr>
        <w:spacing w:after="0"/>
        <w:jc w:val="center"/>
        <w:rPr>
          <w:rFonts w:ascii="Times New Roman" w:hAnsi="Times New Roman"/>
          <w:b/>
          <w:bCs/>
          <w:i/>
          <w:sz w:val="28"/>
          <w:szCs w:val="28"/>
        </w:rPr>
      </w:pPr>
    </w:p>
    <w:p w:rsidR="006879A3" w:rsidRDefault="006879A3"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
        <w:gridCol w:w="8296"/>
        <w:gridCol w:w="952"/>
      </w:tblGrid>
      <w:tr w:rsidR="008C7615" w:rsidRPr="00A2641C" w:rsidTr="003E7D36">
        <w:trPr>
          <w:trHeight w:val="1139"/>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1946A2" w:rsidRDefault="009B6377" w:rsidP="003E7D36">
            <w:pPr>
              <w:rPr>
                <w:rFonts w:ascii="Times New Roman" w:hAnsi="Times New Roman"/>
                <w:b/>
                <w:sz w:val="28"/>
                <w:szCs w:val="28"/>
              </w:rPr>
            </w:pPr>
            <w:r w:rsidRPr="001946A2">
              <w:rPr>
                <w:rFonts w:ascii="Times New Roman" w:hAnsi="Times New Roman"/>
                <w:b/>
                <w:sz w:val="28"/>
                <w:szCs w:val="28"/>
              </w:rPr>
              <w:t>ОПЕРАТИВНАЯ ОБСТАНОВКА С ПОЖАРАМИ НА ТЕ</w:t>
            </w:r>
            <w:r w:rsidRPr="001946A2">
              <w:rPr>
                <w:rFonts w:ascii="Times New Roman" w:hAnsi="Times New Roman"/>
                <w:b/>
                <w:sz w:val="28"/>
                <w:szCs w:val="28"/>
              </w:rPr>
              <w:t>Р</w:t>
            </w:r>
            <w:r w:rsidRPr="001946A2">
              <w:rPr>
                <w:rFonts w:ascii="Times New Roman" w:hAnsi="Times New Roman"/>
                <w:b/>
                <w:sz w:val="28"/>
                <w:szCs w:val="28"/>
              </w:rPr>
              <w:t>РИТОРИИ ТУРУХАНСКОГО РАЙОНА С НАЧАЛА 2022 Г</w:t>
            </w:r>
            <w:r w:rsidRPr="001946A2">
              <w:rPr>
                <w:rFonts w:ascii="Times New Roman" w:hAnsi="Times New Roman"/>
                <w:b/>
                <w:sz w:val="28"/>
                <w:szCs w:val="28"/>
              </w:rPr>
              <w:t>О</w:t>
            </w:r>
            <w:r w:rsidRPr="001946A2">
              <w:rPr>
                <w:rFonts w:ascii="Times New Roman" w:hAnsi="Times New Roman"/>
                <w:b/>
                <w:sz w:val="28"/>
                <w:szCs w:val="28"/>
              </w:rPr>
              <w:t>ДА</w:t>
            </w:r>
          </w:p>
        </w:tc>
        <w:tc>
          <w:tcPr>
            <w:tcW w:w="952"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FB5468">
        <w:trPr>
          <w:trHeight w:val="1048"/>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FB5468" w:rsidRDefault="00FB5468" w:rsidP="00FB5468">
            <w:pPr>
              <w:jc w:val="both"/>
              <w:rPr>
                <w:rFonts w:ascii="Times New Roman" w:hAnsi="Times New Roman"/>
                <w:b/>
                <w:sz w:val="28"/>
                <w:szCs w:val="28"/>
              </w:rPr>
            </w:pPr>
            <w:r w:rsidRPr="00FB5468">
              <w:rPr>
                <w:rFonts w:ascii="Times New Roman" w:hAnsi="Times New Roman"/>
                <w:b/>
                <w:sz w:val="28"/>
                <w:szCs w:val="28"/>
              </w:rPr>
              <w:t>МЕРЫ БЕЗОПАСНОСТИ ПРИ ЭКСПЛУАТАЦИИ ПЕЧН</w:t>
            </w:r>
            <w:r w:rsidRPr="00FB5468">
              <w:rPr>
                <w:rFonts w:ascii="Times New Roman" w:hAnsi="Times New Roman"/>
                <w:b/>
                <w:sz w:val="28"/>
                <w:szCs w:val="28"/>
              </w:rPr>
              <w:t>О</w:t>
            </w:r>
            <w:r w:rsidRPr="00FB5468">
              <w:rPr>
                <w:rFonts w:ascii="Times New Roman" w:hAnsi="Times New Roman"/>
                <w:b/>
                <w:sz w:val="28"/>
                <w:szCs w:val="28"/>
              </w:rPr>
              <w:t>ГО ОТОПЛЕНИЯ, ЭЛЕКТРОПРОВОДКИ И ЭЛЕКТРОПР</w:t>
            </w:r>
            <w:r w:rsidRPr="00FB5468">
              <w:rPr>
                <w:rFonts w:ascii="Times New Roman" w:hAnsi="Times New Roman"/>
                <w:b/>
                <w:sz w:val="28"/>
                <w:szCs w:val="28"/>
              </w:rPr>
              <w:t>И</w:t>
            </w:r>
            <w:r w:rsidRPr="00FB5468">
              <w:rPr>
                <w:rFonts w:ascii="Times New Roman" w:hAnsi="Times New Roman"/>
                <w:b/>
                <w:sz w:val="28"/>
                <w:szCs w:val="28"/>
              </w:rPr>
              <w:t>БОРОВ</w:t>
            </w:r>
          </w:p>
        </w:tc>
        <w:tc>
          <w:tcPr>
            <w:tcW w:w="952" w:type="dxa"/>
            <w:vAlign w:val="center"/>
          </w:tcPr>
          <w:p w:rsidR="008C7615" w:rsidRDefault="00344278" w:rsidP="00AC05E0">
            <w:pPr>
              <w:jc w:val="center"/>
              <w:rPr>
                <w:rFonts w:ascii="Times New Roman" w:hAnsi="Times New Roman"/>
                <w:b/>
                <w:i/>
                <w:sz w:val="28"/>
                <w:szCs w:val="28"/>
              </w:rPr>
            </w:pPr>
            <w:r>
              <w:rPr>
                <w:rFonts w:ascii="Times New Roman" w:hAnsi="Times New Roman"/>
                <w:b/>
                <w:i/>
                <w:sz w:val="28"/>
                <w:szCs w:val="28"/>
              </w:rPr>
              <w:t>4</w:t>
            </w:r>
            <w:r w:rsidR="00FB5468">
              <w:rPr>
                <w:rFonts w:ascii="Times New Roman" w:hAnsi="Times New Roman"/>
                <w:b/>
                <w:i/>
                <w:sz w:val="28"/>
                <w:szCs w:val="28"/>
              </w:rPr>
              <w:t>-6</w:t>
            </w:r>
          </w:p>
        </w:tc>
      </w:tr>
      <w:tr w:rsidR="008C7615" w:rsidRPr="00A2641C" w:rsidTr="003E7D36">
        <w:trPr>
          <w:trHeight w:val="735"/>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FB5468" w:rsidRPr="00FB5468" w:rsidRDefault="00FB5468" w:rsidP="00FB5468">
            <w:pPr>
              <w:spacing w:after="0" w:line="240" w:lineRule="auto"/>
              <w:ind w:right="-56"/>
              <w:jc w:val="both"/>
              <w:rPr>
                <w:rFonts w:ascii="Times New Roman" w:hAnsi="Times New Roman"/>
                <w:b/>
                <w:sz w:val="28"/>
                <w:szCs w:val="28"/>
              </w:rPr>
            </w:pPr>
            <w:r w:rsidRPr="00FB5468">
              <w:rPr>
                <w:rFonts w:ascii="Times New Roman" w:hAnsi="Times New Roman"/>
                <w:b/>
                <w:sz w:val="28"/>
                <w:szCs w:val="28"/>
              </w:rPr>
              <w:t>ИЗМЕНЕНИЯ, ВНЕСЕННЫЕ В ОТДЕЛЬНЫЕ ЗАКОНОД</w:t>
            </w:r>
            <w:r w:rsidRPr="00FB5468">
              <w:rPr>
                <w:rFonts w:ascii="Times New Roman" w:hAnsi="Times New Roman"/>
                <w:b/>
                <w:sz w:val="28"/>
                <w:szCs w:val="28"/>
              </w:rPr>
              <w:t>А</w:t>
            </w:r>
            <w:r w:rsidRPr="00FB5468">
              <w:rPr>
                <w:rFonts w:ascii="Times New Roman" w:hAnsi="Times New Roman"/>
                <w:b/>
                <w:sz w:val="28"/>
                <w:szCs w:val="28"/>
              </w:rPr>
              <w:t>ТЕЛЬНЫЕ АКТЫ РОССИ</w:t>
            </w:r>
            <w:r w:rsidRPr="00FB5468">
              <w:rPr>
                <w:rFonts w:ascii="Times New Roman" w:hAnsi="Times New Roman"/>
                <w:b/>
                <w:sz w:val="28"/>
                <w:szCs w:val="28"/>
              </w:rPr>
              <w:t>Й</w:t>
            </w:r>
            <w:r w:rsidRPr="00FB5468">
              <w:rPr>
                <w:rFonts w:ascii="Times New Roman" w:hAnsi="Times New Roman"/>
                <w:b/>
                <w:sz w:val="28"/>
                <w:szCs w:val="28"/>
              </w:rPr>
              <w:t>СКОЙ ФЕДЕРАЦИИ</w:t>
            </w:r>
          </w:p>
          <w:p w:rsidR="008C7615" w:rsidRPr="00FB5468" w:rsidRDefault="008C7615" w:rsidP="00FB5468">
            <w:pPr>
              <w:pStyle w:val="ab"/>
              <w:spacing w:before="0" w:after="0"/>
              <w:jc w:val="both"/>
              <w:rPr>
                <w:b/>
                <w:sz w:val="28"/>
                <w:szCs w:val="28"/>
              </w:rPr>
            </w:pPr>
          </w:p>
        </w:tc>
        <w:tc>
          <w:tcPr>
            <w:tcW w:w="952" w:type="dxa"/>
            <w:vAlign w:val="center"/>
          </w:tcPr>
          <w:p w:rsidR="008C7615" w:rsidRDefault="00FB5468" w:rsidP="00B05BCB">
            <w:pPr>
              <w:jc w:val="center"/>
              <w:rPr>
                <w:rFonts w:ascii="Times New Roman" w:hAnsi="Times New Roman"/>
                <w:b/>
                <w:i/>
                <w:sz w:val="28"/>
                <w:szCs w:val="28"/>
              </w:rPr>
            </w:pPr>
            <w:r>
              <w:rPr>
                <w:rFonts w:ascii="Times New Roman" w:hAnsi="Times New Roman"/>
                <w:b/>
                <w:i/>
                <w:sz w:val="28"/>
                <w:szCs w:val="28"/>
              </w:rPr>
              <w:t>7-11</w:t>
            </w:r>
          </w:p>
        </w:tc>
      </w:tr>
      <w:tr w:rsidR="00626A12" w:rsidRPr="00A2641C" w:rsidTr="003E7D36">
        <w:trPr>
          <w:trHeight w:val="622"/>
        </w:trPr>
        <w:tc>
          <w:tcPr>
            <w:tcW w:w="923" w:type="dxa"/>
            <w:vAlign w:val="center"/>
          </w:tcPr>
          <w:p w:rsidR="00626A12" w:rsidRPr="00A2641C" w:rsidRDefault="00626A12" w:rsidP="003E7D36">
            <w:pPr>
              <w:pStyle w:val="a9"/>
              <w:numPr>
                <w:ilvl w:val="0"/>
                <w:numId w:val="1"/>
              </w:numPr>
              <w:rPr>
                <w:rFonts w:ascii="Times New Roman" w:hAnsi="Times New Roman"/>
                <w:b/>
                <w:bCs/>
                <w:i/>
                <w:sz w:val="28"/>
                <w:szCs w:val="28"/>
              </w:rPr>
            </w:pPr>
          </w:p>
        </w:tc>
        <w:tc>
          <w:tcPr>
            <w:tcW w:w="8296" w:type="dxa"/>
            <w:vAlign w:val="center"/>
          </w:tcPr>
          <w:p w:rsidR="00626A12" w:rsidRPr="00FB5468" w:rsidRDefault="00FB5468" w:rsidP="00FB5468">
            <w:pPr>
              <w:pStyle w:val="Firstlineindent"/>
              <w:ind w:firstLine="0"/>
              <w:rPr>
                <w:rFonts w:ascii="Times New Roman" w:hAnsi="Times New Roman" w:cs="Times New Roman"/>
                <w:b/>
                <w:sz w:val="28"/>
                <w:szCs w:val="28"/>
              </w:rPr>
            </w:pPr>
            <w:r w:rsidRPr="00FB5468">
              <w:rPr>
                <w:rFonts w:ascii="Times New Roman" w:hAnsi="Times New Roman" w:cs="Times New Roman"/>
                <w:b/>
                <w:sz w:val="28"/>
                <w:szCs w:val="28"/>
              </w:rPr>
              <w:t>ПОЖАРНАЯ БЕЗОПАСНОСТЬ ИНДИВИДУАЛЬНЫХ ГАРАЖЕЙ</w:t>
            </w:r>
          </w:p>
        </w:tc>
        <w:tc>
          <w:tcPr>
            <w:tcW w:w="952" w:type="dxa"/>
            <w:vAlign w:val="center"/>
          </w:tcPr>
          <w:p w:rsidR="00626A12" w:rsidRDefault="00FB5468" w:rsidP="004801A7">
            <w:pPr>
              <w:jc w:val="center"/>
              <w:rPr>
                <w:rFonts w:ascii="Times New Roman" w:hAnsi="Times New Roman"/>
                <w:b/>
                <w:i/>
                <w:sz w:val="28"/>
                <w:szCs w:val="28"/>
              </w:rPr>
            </w:pPr>
            <w:r>
              <w:rPr>
                <w:rFonts w:ascii="Times New Roman" w:hAnsi="Times New Roman"/>
                <w:b/>
                <w:i/>
                <w:sz w:val="28"/>
                <w:szCs w:val="28"/>
              </w:rPr>
              <w:t>12-15</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64074" w:rsidRDefault="00C6407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FB5468" w:rsidRDefault="00FB5468"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8C7615" w:rsidRDefault="00E22E54" w:rsidP="00521F58">
      <w:pPr>
        <w:spacing w:after="0"/>
        <w:jc w:val="center"/>
        <w:rPr>
          <w:rFonts w:ascii="Times New Roman" w:hAnsi="Times New Roman"/>
          <w:b/>
          <w:bCs/>
          <w:i/>
          <w:sz w:val="28"/>
          <w:szCs w:val="28"/>
        </w:rPr>
      </w:pPr>
      <w:r>
        <w:rPr>
          <w:rFonts w:ascii="Times New Roman" w:hAnsi="Times New Roman"/>
          <w:b/>
          <w:bCs/>
          <w:i/>
          <w:noProof/>
          <w:sz w:val="28"/>
          <w:szCs w:val="28"/>
        </w:rPr>
        <w:lastRenderedPageBreak/>
        <w:drawing>
          <wp:anchor distT="0" distB="0" distL="114300" distR="114300" simplePos="0" relativeHeight="251653120" behindDoc="0" locked="0" layoutInCell="1" allowOverlap="1">
            <wp:simplePos x="0" y="0"/>
            <wp:positionH relativeFrom="column">
              <wp:posOffset>2131751</wp:posOffset>
            </wp:positionH>
            <wp:positionV relativeFrom="paragraph">
              <wp:posOffset>135255</wp:posOffset>
            </wp:positionV>
            <wp:extent cx="2441749" cy="1115367"/>
            <wp:effectExtent l="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rsidR="00975E2C" w:rsidRDefault="00975E2C" w:rsidP="00521F58">
      <w:pPr>
        <w:spacing w:after="0"/>
        <w:jc w:val="center"/>
        <w:rPr>
          <w:rFonts w:ascii="Times New Roman" w:hAnsi="Times New Roman"/>
          <w:b/>
          <w:bCs/>
          <w:i/>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612732" w:rsidRDefault="00612732"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AC05E0">
        <w:trPr>
          <w:trHeight w:val="279"/>
          <w:jc w:val="center"/>
        </w:trPr>
        <w:tc>
          <w:tcPr>
            <w:tcW w:w="788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gridSpan w:val="2"/>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gridSpan w:val="2"/>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AC05E0">
        <w:trPr>
          <w:trHeight w:val="363"/>
          <w:jc w:val="center"/>
        </w:trPr>
        <w:tc>
          <w:tcPr>
            <w:tcW w:w="788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gridSpan w:val="2"/>
            <w:vAlign w:val="center"/>
          </w:tcPr>
          <w:p w:rsidR="008C7615" w:rsidRPr="009E1B57" w:rsidRDefault="00FA2A96" w:rsidP="00FA2A96">
            <w:pPr>
              <w:spacing w:after="0"/>
              <w:jc w:val="center"/>
              <w:rPr>
                <w:rFonts w:ascii="Times New Roman" w:hAnsi="Times New Roman"/>
                <w:b/>
                <w:color w:val="FF0000"/>
                <w:sz w:val="28"/>
                <w:szCs w:val="28"/>
              </w:rPr>
            </w:pPr>
            <w:r>
              <w:rPr>
                <w:rFonts w:ascii="Times New Roman" w:hAnsi="Times New Roman"/>
                <w:b/>
                <w:color w:val="FF0000"/>
                <w:sz w:val="28"/>
                <w:szCs w:val="28"/>
              </w:rPr>
              <w:t>58</w:t>
            </w:r>
          </w:p>
        </w:tc>
        <w:tc>
          <w:tcPr>
            <w:tcW w:w="1421" w:type="dxa"/>
            <w:gridSpan w:val="2"/>
            <w:vAlign w:val="center"/>
          </w:tcPr>
          <w:p w:rsidR="008C7615" w:rsidRPr="009E1B57" w:rsidRDefault="004F7177" w:rsidP="00144690">
            <w:pPr>
              <w:spacing w:after="0"/>
              <w:jc w:val="center"/>
              <w:rPr>
                <w:rFonts w:ascii="Times New Roman" w:hAnsi="Times New Roman"/>
                <w:b/>
                <w:color w:val="FF0000"/>
                <w:sz w:val="28"/>
                <w:szCs w:val="28"/>
              </w:rPr>
            </w:pPr>
            <w:r>
              <w:rPr>
                <w:rFonts w:ascii="Times New Roman" w:hAnsi="Times New Roman"/>
                <w:b/>
                <w:color w:val="FF0000"/>
                <w:sz w:val="28"/>
                <w:szCs w:val="28"/>
              </w:rPr>
              <w:t>60</w:t>
            </w:r>
          </w:p>
        </w:tc>
      </w:tr>
      <w:tr w:rsidR="008C7615" w:rsidRPr="00A2641C" w:rsidTr="00AC05E0">
        <w:trPr>
          <w:trHeight w:val="363"/>
          <w:jc w:val="center"/>
        </w:trPr>
        <w:tc>
          <w:tcPr>
            <w:tcW w:w="7885" w:type="dxa"/>
            <w:gridSpan w:val="4"/>
            <w:vMerge/>
            <w:vAlign w:val="center"/>
          </w:tcPr>
          <w:p w:rsidR="008C7615" w:rsidRPr="00A2641C" w:rsidRDefault="008C7615" w:rsidP="00DC21FE">
            <w:pPr>
              <w:spacing w:after="0"/>
              <w:rPr>
                <w:rFonts w:ascii="Times New Roman" w:hAnsi="Times New Roman"/>
                <w:b/>
                <w:sz w:val="28"/>
                <w:szCs w:val="28"/>
              </w:rPr>
            </w:pPr>
          </w:p>
        </w:tc>
        <w:tc>
          <w:tcPr>
            <w:tcW w:w="1353" w:type="dxa"/>
            <w:gridSpan w:val="2"/>
            <w:vAlign w:val="center"/>
          </w:tcPr>
          <w:p w:rsidR="008C7615" w:rsidRDefault="0053594B"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vAlign w:val="center"/>
          </w:tcPr>
          <w:p w:rsidR="008C7615"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8C7615" w:rsidRPr="00A2641C" w:rsidTr="00AC05E0">
        <w:trPr>
          <w:trHeight w:val="363"/>
          <w:jc w:val="center"/>
        </w:trPr>
        <w:tc>
          <w:tcPr>
            <w:tcW w:w="788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gridSpan w:val="2"/>
            <w:vAlign w:val="center"/>
          </w:tcPr>
          <w:p w:rsidR="008C7615" w:rsidRPr="009E1B57"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c>
          <w:tcPr>
            <w:tcW w:w="1421" w:type="dxa"/>
            <w:gridSpan w:val="2"/>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AC05E0">
        <w:trPr>
          <w:trHeight w:val="71"/>
          <w:jc w:val="center"/>
        </w:trPr>
        <w:tc>
          <w:tcPr>
            <w:tcW w:w="788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gridSpan w:val="2"/>
            <w:tcBorders>
              <w:bottom w:val="single" w:sz="4" w:space="0" w:color="auto"/>
            </w:tcBorders>
            <w:vAlign w:val="center"/>
          </w:tcPr>
          <w:p w:rsidR="008C7615" w:rsidRPr="009E1B57" w:rsidRDefault="00865EA3"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421" w:type="dxa"/>
            <w:gridSpan w:val="2"/>
            <w:tcBorders>
              <w:bottom w:val="single" w:sz="4" w:space="0" w:color="auto"/>
            </w:tcBorders>
            <w:vAlign w:val="center"/>
          </w:tcPr>
          <w:p w:rsidR="008C7615" w:rsidRPr="009E1B57"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293"/>
        </w:trPr>
        <w:tc>
          <w:tcPr>
            <w:tcW w:w="4962"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65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95"/>
        </w:trPr>
        <w:tc>
          <w:tcPr>
            <w:tcW w:w="4962"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701"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84"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701" w:type="dxa"/>
            <w:tcBorders>
              <w:top w:val="single" w:sz="4" w:space="0" w:color="auto"/>
              <w:left w:val="single" w:sz="4" w:space="0" w:color="auto"/>
              <w:bottom w:val="single" w:sz="4" w:space="0" w:color="auto"/>
            </w:tcBorders>
            <w:shd w:val="clear" w:color="auto" w:fill="FFFFFF"/>
            <w:vAlign w:val="center"/>
          </w:tcPr>
          <w:p w:rsidR="008C7615" w:rsidRPr="00CC3EAB" w:rsidRDefault="004F7177"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15</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994528"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701"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303B44" w:rsidP="00975E2C">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r w:rsidR="004F7177">
              <w:rPr>
                <w:rFonts w:ascii="Times New Roman" w:hAnsi="Times New Roman"/>
                <w:b/>
                <w:color w:val="FF0000"/>
              </w:rPr>
              <w:t>9</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840D2A"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40D2A" w:rsidRDefault="00840D2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Кангатово</w:t>
            </w:r>
          </w:p>
        </w:tc>
        <w:tc>
          <w:tcPr>
            <w:tcW w:w="1701" w:type="dxa"/>
            <w:tcBorders>
              <w:top w:val="single" w:sz="4" w:space="0" w:color="auto"/>
              <w:left w:val="single" w:sz="4" w:space="0" w:color="auto"/>
              <w:bottom w:val="single" w:sz="4" w:space="0" w:color="auto"/>
            </w:tcBorders>
            <w:shd w:val="clear" w:color="auto" w:fill="FFFFFF"/>
            <w:vAlign w:val="center"/>
          </w:tcPr>
          <w:p w:rsidR="00840D2A"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40D2A"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40D2A" w:rsidRPr="00CC3EAB"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месторождение</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24"/>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Светлогорск</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Фарково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AC05E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AC05E0" w:rsidRDefault="00AC05E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Мадуйка</w:t>
            </w:r>
          </w:p>
        </w:tc>
        <w:tc>
          <w:tcPr>
            <w:tcW w:w="1701" w:type="dxa"/>
            <w:tcBorders>
              <w:top w:val="single" w:sz="4" w:space="0" w:color="auto"/>
              <w:left w:val="single" w:sz="4" w:space="0" w:color="auto"/>
              <w:bottom w:val="single" w:sz="4" w:space="0" w:color="auto"/>
            </w:tcBorders>
            <w:shd w:val="clear" w:color="auto" w:fill="FFFFFF"/>
            <w:vAlign w:val="center"/>
          </w:tcPr>
          <w:p w:rsidR="00AC05E0" w:rsidRDefault="00AC05E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AC05E0"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AC05E0" w:rsidRPr="00CC3EAB"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701" w:type="dxa"/>
            <w:tcBorders>
              <w:top w:val="single" w:sz="4" w:space="0" w:color="auto"/>
              <w:left w:val="single" w:sz="4" w:space="0" w:color="auto"/>
              <w:bottom w:val="single" w:sz="4" w:space="0" w:color="auto"/>
            </w:tcBorders>
            <w:shd w:val="clear" w:color="auto" w:fill="FFFFFF"/>
            <w:vAlign w:val="center"/>
          </w:tcPr>
          <w:p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Бахта</w:t>
            </w:r>
          </w:p>
        </w:tc>
        <w:tc>
          <w:tcPr>
            <w:tcW w:w="1701" w:type="dxa"/>
            <w:tcBorders>
              <w:top w:val="single" w:sz="4" w:space="0" w:color="auto"/>
              <w:left w:val="single" w:sz="4" w:space="0" w:color="auto"/>
              <w:bottom w:val="single" w:sz="4" w:space="0" w:color="auto"/>
            </w:tcBorders>
            <w:shd w:val="clear" w:color="auto" w:fill="FFFFFF"/>
            <w:vAlign w:val="center"/>
          </w:tcPr>
          <w:p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347AB1" w:rsidRPr="00347AB1" w:rsidRDefault="00347AB1" w:rsidP="00347AB1">
      <w:pPr>
        <w:jc w:val="center"/>
        <w:rPr>
          <w:rFonts w:ascii="Times New Roman" w:hAnsi="Times New Roman"/>
          <w:b/>
          <w:color w:val="FF0000"/>
          <w:sz w:val="28"/>
          <w:szCs w:val="28"/>
        </w:rPr>
      </w:pPr>
      <w:r w:rsidRPr="00347AB1">
        <w:rPr>
          <w:rFonts w:ascii="Times New Roman" w:hAnsi="Times New Roman"/>
          <w:b/>
          <w:color w:val="FF0000"/>
          <w:sz w:val="28"/>
          <w:szCs w:val="28"/>
        </w:rPr>
        <w:lastRenderedPageBreak/>
        <w:t>МЕРЫ БЕЗОПАСНОСТИ ПРИ ЭКСПЛУАТАЦИИ ПЕЧНОГО ОТОПЛЕНИЯ, ЭЛЕКТРОПРОВОДКИ И ЭЛЕКТР</w:t>
      </w:r>
      <w:r w:rsidRPr="00347AB1">
        <w:rPr>
          <w:rFonts w:ascii="Times New Roman" w:hAnsi="Times New Roman"/>
          <w:b/>
          <w:color w:val="FF0000"/>
          <w:sz w:val="28"/>
          <w:szCs w:val="28"/>
        </w:rPr>
        <w:t>О</w:t>
      </w:r>
      <w:r>
        <w:rPr>
          <w:rFonts w:ascii="Times New Roman" w:hAnsi="Times New Roman"/>
          <w:b/>
          <w:color w:val="FF0000"/>
          <w:sz w:val="28"/>
          <w:szCs w:val="28"/>
        </w:rPr>
        <w:t>ПРИБОРОВ</w:t>
      </w:r>
    </w:p>
    <w:p w:rsidR="00347AB1" w:rsidRPr="00CF7903" w:rsidRDefault="00347AB1" w:rsidP="00347AB1">
      <w:pPr>
        <w:jc w:val="center"/>
        <w:rPr>
          <w:b/>
          <w:color w:val="FF0000"/>
          <w:sz w:val="24"/>
          <w:szCs w:val="24"/>
        </w:rPr>
      </w:pPr>
      <w:r>
        <w:rPr>
          <w:noProof/>
        </w:rPr>
        <w:drawing>
          <wp:inline distT="0" distB="0" distL="0" distR="0">
            <wp:extent cx="5292725" cy="4038600"/>
            <wp:effectExtent l="19050" t="0" r="3175" b="0"/>
            <wp:docPr id="14" name="Рисунок 14" descr="C:\Users\Мария\Desktop\В работу СРОЧНО\с Флешки диплом\1234\3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я\Desktop\В работу СРОЧНО\с Флешки диплом\1234\3_20.jpg"/>
                    <pic:cNvPicPr>
                      <a:picLocks noChangeAspect="1" noChangeArrowheads="1"/>
                    </pic:cNvPicPr>
                  </pic:nvPicPr>
                  <pic:blipFill>
                    <a:blip r:embed="rId11" cstate="print"/>
                    <a:srcRect/>
                    <a:stretch>
                      <a:fillRect/>
                    </a:stretch>
                  </pic:blipFill>
                  <pic:spPr bwMode="auto">
                    <a:xfrm>
                      <a:off x="0" y="0"/>
                      <a:ext cx="5292725" cy="4038600"/>
                    </a:xfrm>
                    <a:prstGeom prst="rect">
                      <a:avLst/>
                    </a:prstGeom>
                    <a:noFill/>
                    <a:ln w="9525">
                      <a:noFill/>
                      <a:miter lim="800000"/>
                      <a:headEnd/>
                      <a:tailEnd/>
                    </a:ln>
                  </pic:spPr>
                </pic:pic>
              </a:graphicData>
            </a:graphic>
          </wp:inline>
        </w:drawing>
      </w:r>
    </w:p>
    <w:p w:rsidR="00347AB1" w:rsidRPr="00347AB1" w:rsidRDefault="00347AB1" w:rsidP="00347AB1">
      <w:pPr>
        <w:jc w:val="both"/>
        <w:rPr>
          <w:rFonts w:ascii="Times New Roman" w:hAnsi="Times New Roman"/>
          <w:sz w:val="28"/>
          <w:szCs w:val="28"/>
        </w:rPr>
      </w:pPr>
      <w:r w:rsidRPr="00347AB1">
        <w:rPr>
          <w:rFonts w:ascii="Times New Roman" w:hAnsi="Times New Roman"/>
          <w:sz w:val="28"/>
          <w:szCs w:val="28"/>
        </w:rPr>
        <w:t xml:space="preserve">         С наступлением холодов и началом отопительного сезона наибольшую тревогу вызывает состояние печного отопления в частных жилых домах. Согласно мног</w:t>
      </w:r>
      <w:r w:rsidRPr="00347AB1">
        <w:rPr>
          <w:rFonts w:ascii="Times New Roman" w:hAnsi="Times New Roman"/>
          <w:sz w:val="28"/>
          <w:szCs w:val="28"/>
        </w:rPr>
        <w:t>о</w:t>
      </w:r>
      <w:r w:rsidRPr="00347AB1">
        <w:rPr>
          <w:rFonts w:ascii="Times New Roman" w:hAnsi="Times New Roman"/>
          <w:sz w:val="28"/>
          <w:szCs w:val="28"/>
        </w:rPr>
        <w:t xml:space="preserve">летней статистике, именно находящиеся в запущенном состоянии печи зачастую являются причиной возникновения пожара, поэтому необходимо выполнять меры пожарной безопасности к печам, в частности: </w:t>
      </w:r>
    </w:p>
    <w:p w:rsidR="00347AB1" w:rsidRPr="00347AB1" w:rsidRDefault="00347AB1" w:rsidP="00347AB1">
      <w:pPr>
        <w:pStyle w:val="21"/>
        <w:ind w:left="440"/>
        <w:rPr>
          <w:rFonts w:ascii="Times New Roman" w:hAnsi="Times New Roman"/>
          <w:b/>
          <w:sz w:val="28"/>
          <w:szCs w:val="28"/>
        </w:rPr>
      </w:pPr>
      <w:r w:rsidRPr="00347AB1">
        <w:rPr>
          <w:rFonts w:ascii="Times New Roman" w:hAnsi="Times New Roman"/>
          <w:sz w:val="28"/>
          <w:szCs w:val="28"/>
        </w:rPr>
        <w:t>Периодически проверяйте печи. Отремонтируйте их до начала отопительного сез</w:t>
      </w:r>
      <w:r w:rsidRPr="00347AB1">
        <w:rPr>
          <w:rFonts w:ascii="Times New Roman" w:hAnsi="Times New Roman"/>
          <w:sz w:val="28"/>
          <w:szCs w:val="28"/>
        </w:rPr>
        <w:t>о</w:t>
      </w:r>
      <w:r w:rsidRPr="00347AB1">
        <w:rPr>
          <w:rFonts w:ascii="Times New Roman" w:hAnsi="Times New Roman"/>
          <w:sz w:val="28"/>
          <w:szCs w:val="28"/>
        </w:rPr>
        <w:t>на:</w:t>
      </w:r>
    </w:p>
    <w:p w:rsidR="00347AB1" w:rsidRPr="00347AB1" w:rsidRDefault="00347AB1" w:rsidP="00347AB1">
      <w:pPr>
        <w:pStyle w:val="21"/>
        <w:numPr>
          <w:ilvl w:val="0"/>
          <w:numId w:val="35"/>
        </w:numPr>
        <w:spacing w:after="0" w:line="240" w:lineRule="auto"/>
        <w:jc w:val="both"/>
        <w:rPr>
          <w:rFonts w:ascii="Times New Roman" w:hAnsi="Times New Roman"/>
          <w:b/>
          <w:sz w:val="28"/>
          <w:szCs w:val="28"/>
        </w:rPr>
      </w:pPr>
      <w:r w:rsidRPr="00347AB1">
        <w:rPr>
          <w:rFonts w:ascii="Times New Roman" w:hAnsi="Times New Roman"/>
          <w:sz w:val="28"/>
          <w:szCs w:val="28"/>
        </w:rPr>
        <w:t>проверьте высоту дымовых труб, чтобы они были выше конька кровли не менее чем на 0,5 метра и выше кровли более высоких пристроенных зданий;</w:t>
      </w:r>
    </w:p>
    <w:p w:rsidR="00347AB1" w:rsidRPr="00347AB1" w:rsidRDefault="00347AB1" w:rsidP="00347AB1">
      <w:pPr>
        <w:pStyle w:val="21"/>
        <w:numPr>
          <w:ilvl w:val="0"/>
          <w:numId w:val="35"/>
        </w:numPr>
        <w:spacing w:after="0" w:line="240" w:lineRule="auto"/>
        <w:jc w:val="both"/>
        <w:rPr>
          <w:rFonts w:ascii="Times New Roman" w:hAnsi="Times New Roman"/>
          <w:b/>
          <w:sz w:val="28"/>
          <w:szCs w:val="28"/>
        </w:rPr>
      </w:pPr>
      <w:r w:rsidRPr="00347AB1">
        <w:rPr>
          <w:rFonts w:ascii="Times New Roman" w:hAnsi="Times New Roman"/>
          <w:sz w:val="28"/>
          <w:szCs w:val="28"/>
        </w:rPr>
        <w:t>выполните разделку дымовой трубы в местах прохода через горючие констру</w:t>
      </w:r>
      <w:r w:rsidRPr="00347AB1">
        <w:rPr>
          <w:rFonts w:ascii="Times New Roman" w:hAnsi="Times New Roman"/>
          <w:sz w:val="28"/>
          <w:szCs w:val="28"/>
        </w:rPr>
        <w:t>к</w:t>
      </w:r>
      <w:r w:rsidRPr="00347AB1">
        <w:rPr>
          <w:rFonts w:ascii="Times New Roman" w:hAnsi="Times New Roman"/>
          <w:sz w:val="28"/>
          <w:szCs w:val="28"/>
        </w:rPr>
        <w:t>ции (потолочное перекрытие) не менее 0,96-1,24 м, а от стен кирпичной печи до дер</w:t>
      </w:r>
      <w:r w:rsidRPr="00347AB1">
        <w:rPr>
          <w:rFonts w:ascii="Times New Roman" w:hAnsi="Times New Roman"/>
          <w:sz w:val="28"/>
          <w:szCs w:val="28"/>
        </w:rPr>
        <w:t>е</w:t>
      </w:r>
      <w:r w:rsidRPr="00347AB1">
        <w:rPr>
          <w:rFonts w:ascii="Times New Roman" w:hAnsi="Times New Roman"/>
          <w:sz w:val="28"/>
          <w:szCs w:val="28"/>
        </w:rPr>
        <w:t xml:space="preserve">вянных конструкций не менее 0,7 м   </w:t>
      </w:r>
    </w:p>
    <w:p w:rsidR="00347AB1" w:rsidRPr="00347AB1" w:rsidRDefault="00347AB1" w:rsidP="00347AB1">
      <w:pPr>
        <w:pStyle w:val="21"/>
        <w:numPr>
          <w:ilvl w:val="0"/>
          <w:numId w:val="35"/>
        </w:numPr>
        <w:spacing w:after="0" w:line="240" w:lineRule="auto"/>
        <w:jc w:val="both"/>
        <w:rPr>
          <w:rFonts w:ascii="Times New Roman" w:hAnsi="Times New Roman"/>
          <w:b/>
          <w:sz w:val="28"/>
          <w:szCs w:val="28"/>
        </w:rPr>
      </w:pPr>
      <w:r w:rsidRPr="00347AB1">
        <w:rPr>
          <w:rFonts w:ascii="Times New Roman" w:hAnsi="Times New Roman"/>
          <w:sz w:val="28"/>
          <w:szCs w:val="28"/>
        </w:rPr>
        <w:t>своевременно устраняйте (замазывайте раствором) трещины в кладке печей и дым</w:t>
      </w:r>
      <w:r w:rsidRPr="00347AB1">
        <w:rPr>
          <w:rFonts w:ascii="Times New Roman" w:hAnsi="Times New Roman"/>
          <w:sz w:val="28"/>
          <w:szCs w:val="28"/>
        </w:rPr>
        <w:t>о</w:t>
      </w:r>
      <w:r w:rsidRPr="00347AB1">
        <w:rPr>
          <w:rFonts w:ascii="Times New Roman" w:hAnsi="Times New Roman"/>
          <w:sz w:val="28"/>
          <w:szCs w:val="28"/>
        </w:rPr>
        <w:t>ходов;</w:t>
      </w:r>
    </w:p>
    <w:p w:rsidR="00347AB1" w:rsidRPr="00347AB1" w:rsidRDefault="00347AB1" w:rsidP="00347AB1">
      <w:pPr>
        <w:pStyle w:val="21"/>
        <w:numPr>
          <w:ilvl w:val="0"/>
          <w:numId w:val="35"/>
        </w:numPr>
        <w:spacing w:after="0" w:line="240" w:lineRule="auto"/>
        <w:jc w:val="both"/>
        <w:rPr>
          <w:rFonts w:ascii="Times New Roman" w:hAnsi="Times New Roman"/>
          <w:b/>
          <w:sz w:val="28"/>
          <w:szCs w:val="28"/>
        </w:rPr>
      </w:pPr>
      <w:r w:rsidRPr="00347AB1">
        <w:rPr>
          <w:rFonts w:ascii="Times New Roman" w:hAnsi="Times New Roman"/>
          <w:sz w:val="28"/>
          <w:szCs w:val="28"/>
        </w:rPr>
        <w:t>проверяйте состояние предтопочного листа. Если его нет, то перед топочной две</w:t>
      </w:r>
      <w:r w:rsidRPr="00347AB1">
        <w:rPr>
          <w:rFonts w:ascii="Times New Roman" w:hAnsi="Times New Roman"/>
          <w:sz w:val="28"/>
          <w:szCs w:val="28"/>
        </w:rPr>
        <w:t>р</w:t>
      </w:r>
      <w:r w:rsidRPr="00347AB1">
        <w:rPr>
          <w:rFonts w:ascii="Times New Roman" w:hAnsi="Times New Roman"/>
          <w:sz w:val="28"/>
          <w:szCs w:val="28"/>
        </w:rPr>
        <w:t>цей на полу из горючих материалов прибейте металлический  лист размером не м</w:t>
      </w:r>
      <w:r w:rsidRPr="00347AB1">
        <w:rPr>
          <w:rFonts w:ascii="Times New Roman" w:hAnsi="Times New Roman"/>
          <w:sz w:val="28"/>
          <w:szCs w:val="28"/>
        </w:rPr>
        <w:t>е</w:t>
      </w:r>
      <w:r w:rsidRPr="00347AB1">
        <w:rPr>
          <w:rFonts w:ascii="Times New Roman" w:hAnsi="Times New Roman"/>
          <w:sz w:val="28"/>
          <w:szCs w:val="28"/>
        </w:rPr>
        <w:t xml:space="preserve">нее 0,5х 0,7 метра; </w:t>
      </w:r>
    </w:p>
    <w:p w:rsidR="00347AB1" w:rsidRPr="00347AB1" w:rsidRDefault="00347AB1" w:rsidP="00347AB1">
      <w:pPr>
        <w:pStyle w:val="21"/>
        <w:numPr>
          <w:ilvl w:val="0"/>
          <w:numId w:val="35"/>
        </w:numPr>
        <w:spacing w:after="0" w:line="240" w:lineRule="auto"/>
        <w:jc w:val="both"/>
        <w:rPr>
          <w:rFonts w:ascii="Times New Roman" w:hAnsi="Times New Roman"/>
          <w:b/>
          <w:sz w:val="28"/>
          <w:szCs w:val="28"/>
        </w:rPr>
      </w:pPr>
      <w:r w:rsidRPr="00347AB1">
        <w:rPr>
          <w:rFonts w:ascii="Times New Roman" w:hAnsi="Times New Roman"/>
          <w:sz w:val="28"/>
          <w:szCs w:val="28"/>
        </w:rPr>
        <w:t>побелите на чердаках дымовые трубы и стены, в которых проходят дымовые кан</w:t>
      </w:r>
      <w:r w:rsidRPr="00347AB1">
        <w:rPr>
          <w:rFonts w:ascii="Times New Roman" w:hAnsi="Times New Roman"/>
          <w:sz w:val="28"/>
          <w:szCs w:val="28"/>
        </w:rPr>
        <w:t>а</w:t>
      </w:r>
      <w:r w:rsidRPr="00347AB1">
        <w:rPr>
          <w:rFonts w:ascii="Times New Roman" w:hAnsi="Times New Roman"/>
          <w:sz w:val="28"/>
          <w:szCs w:val="28"/>
        </w:rPr>
        <w:t>лы;</w:t>
      </w:r>
    </w:p>
    <w:p w:rsidR="00347AB1" w:rsidRPr="00347AB1" w:rsidRDefault="00347AB1" w:rsidP="00347AB1">
      <w:pPr>
        <w:pStyle w:val="21"/>
        <w:numPr>
          <w:ilvl w:val="0"/>
          <w:numId w:val="35"/>
        </w:numPr>
        <w:spacing w:after="0" w:line="240" w:lineRule="auto"/>
        <w:jc w:val="both"/>
        <w:rPr>
          <w:rFonts w:ascii="Times New Roman" w:hAnsi="Times New Roman"/>
          <w:b/>
          <w:sz w:val="28"/>
          <w:szCs w:val="28"/>
        </w:rPr>
      </w:pPr>
      <w:r w:rsidRPr="00347AB1">
        <w:rPr>
          <w:rFonts w:ascii="Times New Roman" w:hAnsi="Times New Roman"/>
          <w:sz w:val="28"/>
          <w:szCs w:val="28"/>
        </w:rPr>
        <w:lastRenderedPageBreak/>
        <w:t>периодически очищайте дымоходы и печи от сажи – не реже одного раза в три м</w:t>
      </w:r>
      <w:r w:rsidRPr="00347AB1">
        <w:rPr>
          <w:rFonts w:ascii="Times New Roman" w:hAnsi="Times New Roman"/>
          <w:sz w:val="28"/>
          <w:szCs w:val="28"/>
        </w:rPr>
        <w:t>е</w:t>
      </w:r>
      <w:r w:rsidRPr="00347AB1">
        <w:rPr>
          <w:rFonts w:ascii="Times New Roman" w:hAnsi="Times New Roman"/>
          <w:sz w:val="28"/>
          <w:szCs w:val="28"/>
        </w:rPr>
        <w:t>сяца;</w:t>
      </w:r>
    </w:p>
    <w:p w:rsidR="00347AB1" w:rsidRPr="00347AB1" w:rsidRDefault="00347AB1" w:rsidP="00347AB1">
      <w:pPr>
        <w:pStyle w:val="21"/>
        <w:ind w:left="360"/>
        <w:jc w:val="center"/>
        <w:outlineLvl w:val="0"/>
        <w:rPr>
          <w:rFonts w:ascii="Times New Roman" w:hAnsi="Times New Roman"/>
          <w:color w:val="FF0000"/>
          <w:sz w:val="28"/>
          <w:szCs w:val="28"/>
        </w:rPr>
      </w:pPr>
      <w:r w:rsidRPr="00347AB1">
        <w:rPr>
          <w:rFonts w:ascii="Times New Roman" w:hAnsi="Times New Roman"/>
          <w:color w:val="FF0000"/>
          <w:sz w:val="28"/>
          <w:szCs w:val="28"/>
        </w:rPr>
        <w:t>При эксплуатации печей  ЗАПРЕЩАЕТСЯ:</w:t>
      </w:r>
    </w:p>
    <w:p w:rsidR="00347AB1" w:rsidRPr="00347AB1" w:rsidRDefault="00347AB1" w:rsidP="00347AB1">
      <w:pPr>
        <w:pStyle w:val="21"/>
        <w:numPr>
          <w:ilvl w:val="0"/>
          <w:numId w:val="36"/>
        </w:numPr>
        <w:spacing w:after="0" w:line="240" w:lineRule="auto"/>
        <w:jc w:val="both"/>
        <w:rPr>
          <w:rFonts w:ascii="Times New Roman" w:hAnsi="Times New Roman"/>
          <w:b/>
          <w:sz w:val="28"/>
          <w:szCs w:val="28"/>
        </w:rPr>
      </w:pPr>
      <w:r w:rsidRPr="00347AB1">
        <w:rPr>
          <w:rFonts w:ascii="Times New Roman" w:hAnsi="Times New Roman"/>
          <w:sz w:val="28"/>
          <w:szCs w:val="28"/>
        </w:rPr>
        <w:t>оставлять без присмотра топящиеся печи, а также поручать надзор за ними мал</w:t>
      </w:r>
      <w:r w:rsidRPr="00347AB1">
        <w:rPr>
          <w:rFonts w:ascii="Times New Roman" w:hAnsi="Times New Roman"/>
          <w:sz w:val="28"/>
          <w:szCs w:val="28"/>
        </w:rPr>
        <w:t>о</w:t>
      </w:r>
      <w:r w:rsidRPr="00347AB1">
        <w:rPr>
          <w:rFonts w:ascii="Times New Roman" w:hAnsi="Times New Roman"/>
          <w:sz w:val="28"/>
          <w:szCs w:val="28"/>
        </w:rPr>
        <w:t>летним детям;</w:t>
      </w:r>
    </w:p>
    <w:p w:rsidR="00347AB1" w:rsidRPr="00347AB1" w:rsidRDefault="00347AB1" w:rsidP="00347AB1">
      <w:pPr>
        <w:pStyle w:val="21"/>
        <w:numPr>
          <w:ilvl w:val="0"/>
          <w:numId w:val="36"/>
        </w:numPr>
        <w:spacing w:after="0" w:line="240" w:lineRule="auto"/>
        <w:jc w:val="both"/>
        <w:rPr>
          <w:rFonts w:ascii="Times New Roman" w:hAnsi="Times New Roman"/>
          <w:b/>
          <w:sz w:val="28"/>
          <w:szCs w:val="28"/>
        </w:rPr>
      </w:pPr>
      <w:r w:rsidRPr="00347AB1">
        <w:rPr>
          <w:rFonts w:ascii="Times New Roman" w:hAnsi="Times New Roman"/>
          <w:sz w:val="28"/>
          <w:szCs w:val="28"/>
        </w:rPr>
        <w:t>располагать топливо, другие горючие вещества и материалы на предтопочном  листе;</w:t>
      </w:r>
    </w:p>
    <w:p w:rsidR="00347AB1" w:rsidRPr="00347AB1" w:rsidRDefault="00347AB1" w:rsidP="00347AB1">
      <w:pPr>
        <w:pStyle w:val="21"/>
        <w:numPr>
          <w:ilvl w:val="0"/>
          <w:numId w:val="36"/>
        </w:numPr>
        <w:spacing w:after="0" w:line="240" w:lineRule="auto"/>
        <w:jc w:val="both"/>
        <w:rPr>
          <w:rFonts w:ascii="Times New Roman" w:hAnsi="Times New Roman"/>
          <w:b/>
          <w:sz w:val="28"/>
          <w:szCs w:val="28"/>
        </w:rPr>
      </w:pPr>
      <w:r w:rsidRPr="00347AB1">
        <w:rPr>
          <w:rFonts w:ascii="Times New Roman" w:hAnsi="Times New Roman"/>
          <w:sz w:val="28"/>
          <w:szCs w:val="28"/>
        </w:rPr>
        <w:t>применять для розжига печей бензин, керосин, дизельное топливо и другие ЛВЖ и ГЖ</w:t>
      </w:r>
    </w:p>
    <w:p w:rsidR="00347AB1" w:rsidRPr="00347AB1" w:rsidRDefault="00347AB1" w:rsidP="00347AB1">
      <w:pPr>
        <w:pStyle w:val="21"/>
        <w:numPr>
          <w:ilvl w:val="0"/>
          <w:numId w:val="36"/>
        </w:numPr>
        <w:spacing w:after="0" w:line="240" w:lineRule="auto"/>
        <w:jc w:val="both"/>
        <w:rPr>
          <w:rFonts w:ascii="Times New Roman" w:hAnsi="Times New Roman"/>
          <w:b/>
          <w:sz w:val="28"/>
          <w:szCs w:val="28"/>
        </w:rPr>
      </w:pPr>
      <w:r w:rsidRPr="00347AB1">
        <w:rPr>
          <w:rFonts w:ascii="Times New Roman" w:hAnsi="Times New Roman"/>
          <w:sz w:val="28"/>
          <w:szCs w:val="28"/>
        </w:rPr>
        <w:t>топить углем, коксом и газом печи, не предназначенные для этих видов то</w:t>
      </w:r>
      <w:r w:rsidRPr="00347AB1">
        <w:rPr>
          <w:rFonts w:ascii="Times New Roman" w:hAnsi="Times New Roman"/>
          <w:sz w:val="28"/>
          <w:szCs w:val="28"/>
        </w:rPr>
        <w:t>п</w:t>
      </w:r>
      <w:r w:rsidRPr="00347AB1">
        <w:rPr>
          <w:rFonts w:ascii="Times New Roman" w:hAnsi="Times New Roman"/>
          <w:sz w:val="28"/>
          <w:szCs w:val="28"/>
        </w:rPr>
        <w:t>лива;</w:t>
      </w:r>
    </w:p>
    <w:p w:rsidR="00347AB1" w:rsidRPr="00347AB1" w:rsidRDefault="00347AB1" w:rsidP="00347AB1">
      <w:pPr>
        <w:pStyle w:val="21"/>
        <w:numPr>
          <w:ilvl w:val="0"/>
          <w:numId w:val="36"/>
        </w:numPr>
        <w:spacing w:after="0" w:line="240" w:lineRule="auto"/>
        <w:jc w:val="both"/>
        <w:rPr>
          <w:rFonts w:ascii="Times New Roman" w:hAnsi="Times New Roman"/>
          <w:b/>
          <w:sz w:val="28"/>
          <w:szCs w:val="28"/>
        </w:rPr>
      </w:pPr>
      <w:r w:rsidRPr="00347AB1">
        <w:rPr>
          <w:rFonts w:ascii="Times New Roman" w:hAnsi="Times New Roman"/>
          <w:sz w:val="28"/>
          <w:szCs w:val="28"/>
        </w:rPr>
        <w:t>устанавливать вплотную к топящимся печам мебель, дрова, и другие сгораемые материалы</w:t>
      </w:r>
    </w:p>
    <w:p w:rsidR="00347AB1" w:rsidRPr="00347AB1" w:rsidRDefault="00347AB1" w:rsidP="00347AB1">
      <w:pPr>
        <w:pStyle w:val="21"/>
        <w:numPr>
          <w:ilvl w:val="0"/>
          <w:numId w:val="36"/>
        </w:numPr>
        <w:spacing w:after="0" w:line="240" w:lineRule="auto"/>
        <w:rPr>
          <w:rFonts w:ascii="Times New Roman" w:hAnsi="Times New Roman"/>
          <w:b/>
          <w:sz w:val="28"/>
          <w:szCs w:val="28"/>
        </w:rPr>
      </w:pPr>
      <w:r w:rsidRPr="00347AB1">
        <w:rPr>
          <w:rFonts w:ascii="Times New Roman" w:hAnsi="Times New Roman"/>
          <w:sz w:val="28"/>
          <w:szCs w:val="28"/>
        </w:rPr>
        <w:t>перекаливать печи;</w:t>
      </w:r>
    </w:p>
    <w:p w:rsidR="00347AB1" w:rsidRPr="00347AB1" w:rsidRDefault="00347AB1" w:rsidP="00347AB1">
      <w:pPr>
        <w:pStyle w:val="21"/>
        <w:numPr>
          <w:ilvl w:val="0"/>
          <w:numId w:val="36"/>
        </w:numPr>
        <w:spacing w:after="0" w:line="240" w:lineRule="auto"/>
        <w:jc w:val="both"/>
        <w:rPr>
          <w:rFonts w:ascii="Times New Roman" w:hAnsi="Times New Roman"/>
          <w:b/>
          <w:sz w:val="28"/>
          <w:szCs w:val="28"/>
        </w:rPr>
      </w:pPr>
      <w:r w:rsidRPr="00347AB1">
        <w:rPr>
          <w:rFonts w:ascii="Times New Roman" w:hAnsi="Times New Roman"/>
          <w:sz w:val="28"/>
          <w:szCs w:val="28"/>
        </w:rPr>
        <w:t>устанавливать металлические печи кустарного изготовления «буржуйки). При у</w:t>
      </w:r>
      <w:r w:rsidRPr="00347AB1">
        <w:rPr>
          <w:rFonts w:ascii="Times New Roman" w:hAnsi="Times New Roman"/>
          <w:sz w:val="28"/>
          <w:szCs w:val="28"/>
        </w:rPr>
        <w:t>с</w:t>
      </w:r>
      <w:r w:rsidRPr="00347AB1">
        <w:rPr>
          <w:rFonts w:ascii="Times New Roman" w:hAnsi="Times New Roman"/>
          <w:sz w:val="28"/>
          <w:szCs w:val="28"/>
        </w:rPr>
        <w:t>тановке печей заводского изготовления строго следуйте инструкциям изготовит</w:t>
      </w:r>
      <w:r w:rsidRPr="00347AB1">
        <w:rPr>
          <w:rFonts w:ascii="Times New Roman" w:hAnsi="Times New Roman"/>
          <w:sz w:val="28"/>
          <w:szCs w:val="28"/>
        </w:rPr>
        <w:t>е</w:t>
      </w:r>
      <w:r w:rsidRPr="00347AB1">
        <w:rPr>
          <w:rFonts w:ascii="Times New Roman" w:hAnsi="Times New Roman"/>
          <w:sz w:val="28"/>
          <w:szCs w:val="28"/>
        </w:rPr>
        <w:t>ля.</w:t>
      </w:r>
    </w:p>
    <w:p w:rsidR="00347AB1" w:rsidRPr="00347AB1" w:rsidRDefault="00347AB1" w:rsidP="00347AB1">
      <w:pPr>
        <w:ind w:left="360"/>
        <w:jc w:val="both"/>
        <w:rPr>
          <w:sz w:val="28"/>
          <w:szCs w:val="28"/>
        </w:rPr>
      </w:pPr>
    </w:p>
    <w:p w:rsidR="00347AB1" w:rsidRPr="00347AB1" w:rsidRDefault="00347AB1" w:rsidP="00347AB1">
      <w:pPr>
        <w:ind w:firstLine="360"/>
        <w:jc w:val="both"/>
        <w:rPr>
          <w:rFonts w:ascii="Times New Roman" w:hAnsi="Times New Roman"/>
          <w:sz w:val="28"/>
          <w:szCs w:val="28"/>
        </w:rPr>
      </w:pPr>
      <w:r w:rsidRPr="00347AB1">
        <w:rPr>
          <w:rFonts w:ascii="Times New Roman" w:hAnsi="Times New Roman"/>
          <w:sz w:val="28"/>
          <w:szCs w:val="28"/>
        </w:rPr>
        <w:t>Также с наступлением холодов многие в квартирах включают электрические приб</w:t>
      </w:r>
      <w:r w:rsidRPr="00347AB1">
        <w:rPr>
          <w:rFonts w:ascii="Times New Roman" w:hAnsi="Times New Roman"/>
          <w:sz w:val="28"/>
          <w:szCs w:val="28"/>
        </w:rPr>
        <w:t>о</w:t>
      </w:r>
      <w:r w:rsidRPr="00347AB1">
        <w:rPr>
          <w:rFonts w:ascii="Times New Roman" w:hAnsi="Times New Roman"/>
          <w:sz w:val="28"/>
          <w:szCs w:val="28"/>
        </w:rPr>
        <w:t>ры, предназначенные для обогрева жилья. Чтобы избежать пожара, необходимо собл</w:t>
      </w:r>
      <w:r w:rsidRPr="00347AB1">
        <w:rPr>
          <w:rFonts w:ascii="Times New Roman" w:hAnsi="Times New Roman"/>
          <w:sz w:val="28"/>
          <w:szCs w:val="28"/>
        </w:rPr>
        <w:t>ю</w:t>
      </w:r>
      <w:r w:rsidRPr="00347AB1">
        <w:rPr>
          <w:rFonts w:ascii="Times New Roman" w:hAnsi="Times New Roman"/>
          <w:sz w:val="28"/>
          <w:szCs w:val="28"/>
        </w:rPr>
        <w:t>дать  правила пожарной без</w:t>
      </w:r>
      <w:r w:rsidRPr="00347AB1">
        <w:rPr>
          <w:rFonts w:ascii="Times New Roman" w:hAnsi="Times New Roman"/>
          <w:sz w:val="28"/>
          <w:szCs w:val="28"/>
        </w:rPr>
        <w:t>о</w:t>
      </w:r>
      <w:r w:rsidRPr="00347AB1">
        <w:rPr>
          <w:rFonts w:ascii="Times New Roman" w:hAnsi="Times New Roman"/>
          <w:sz w:val="28"/>
          <w:szCs w:val="28"/>
        </w:rPr>
        <w:t>пасности:</w:t>
      </w:r>
    </w:p>
    <w:p w:rsidR="00347AB1" w:rsidRPr="00347AB1" w:rsidRDefault="00347AB1" w:rsidP="00347AB1">
      <w:pPr>
        <w:pStyle w:val="21"/>
        <w:ind w:left="440"/>
        <w:rPr>
          <w:rFonts w:ascii="Times New Roman" w:hAnsi="Times New Roman"/>
          <w:color w:val="FF0000"/>
          <w:sz w:val="28"/>
          <w:szCs w:val="28"/>
        </w:rPr>
      </w:pPr>
      <w:r w:rsidRPr="00347AB1">
        <w:rPr>
          <w:rFonts w:ascii="Times New Roman" w:hAnsi="Times New Roman"/>
          <w:color w:val="FF0000"/>
          <w:sz w:val="28"/>
          <w:szCs w:val="28"/>
        </w:rPr>
        <w:t>СЛЕДИТЕ ЗА СОСТОЯНИЕМ ЭЛЕКТРОПРОВОДКИ И ЭЛЕКТРОПРИБ</w:t>
      </w:r>
      <w:r w:rsidRPr="00347AB1">
        <w:rPr>
          <w:rFonts w:ascii="Times New Roman" w:hAnsi="Times New Roman"/>
          <w:color w:val="FF0000"/>
          <w:sz w:val="28"/>
          <w:szCs w:val="28"/>
        </w:rPr>
        <w:t>О</w:t>
      </w:r>
      <w:r w:rsidRPr="00347AB1">
        <w:rPr>
          <w:rFonts w:ascii="Times New Roman" w:hAnsi="Times New Roman"/>
          <w:color w:val="FF0000"/>
          <w:sz w:val="28"/>
          <w:szCs w:val="28"/>
        </w:rPr>
        <w:t>РОВ:</w:t>
      </w:r>
    </w:p>
    <w:p w:rsidR="00347AB1" w:rsidRPr="00347AB1" w:rsidRDefault="00347AB1" w:rsidP="00347AB1">
      <w:pPr>
        <w:pStyle w:val="21"/>
        <w:numPr>
          <w:ilvl w:val="0"/>
          <w:numId w:val="35"/>
        </w:numPr>
        <w:tabs>
          <w:tab w:val="clear" w:pos="440"/>
          <w:tab w:val="num" w:pos="-270"/>
        </w:tabs>
        <w:spacing w:after="0" w:line="240" w:lineRule="auto"/>
        <w:jc w:val="both"/>
        <w:rPr>
          <w:rFonts w:ascii="Times New Roman" w:hAnsi="Times New Roman"/>
          <w:b/>
          <w:sz w:val="28"/>
          <w:szCs w:val="28"/>
        </w:rPr>
      </w:pPr>
      <w:r w:rsidRPr="00347AB1">
        <w:rPr>
          <w:rFonts w:ascii="Times New Roman" w:hAnsi="Times New Roman"/>
          <w:sz w:val="28"/>
          <w:szCs w:val="28"/>
        </w:rPr>
        <w:t>проверяйте состояние «пробок» (предохранителей), аппаратов защиты. Не допу</w:t>
      </w:r>
      <w:r w:rsidRPr="00347AB1">
        <w:rPr>
          <w:rFonts w:ascii="Times New Roman" w:hAnsi="Times New Roman"/>
          <w:sz w:val="28"/>
          <w:szCs w:val="28"/>
        </w:rPr>
        <w:t>с</w:t>
      </w:r>
      <w:r w:rsidRPr="00347AB1">
        <w:rPr>
          <w:rFonts w:ascii="Times New Roman" w:hAnsi="Times New Roman"/>
          <w:sz w:val="28"/>
          <w:szCs w:val="28"/>
        </w:rPr>
        <w:t>кайте перегрузок сети, включая электроприборы большей мощности, чем п</w:t>
      </w:r>
      <w:r w:rsidRPr="00347AB1">
        <w:rPr>
          <w:rFonts w:ascii="Times New Roman" w:hAnsi="Times New Roman"/>
          <w:sz w:val="28"/>
          <w:szCs w:val="28"/>
        </w:rPr>
        <w:t>о</w:t>
      </w:r>
      <w:r w:rsidRPr="00347AB1">
        <w:rPr>
          <w:rFonts w:ascii="Times New Roman" w:hAnsi="Times New Roman"/>
          <w:sz w:val="28"/>
          <w:szCs w:val="28"/>
        </w:rPr>
        <w:t>зволяет сечение проводов:</w:t>
      </w:r>
    </w:p>
    <w:p w:rsidR="00347AB1" w:rsidRPr="00347AB1" w:rsidRDefault="00347AB1" w:rsidP="00347AB1">
      <w:pPr>
        <w:pStyle w:val="21"/>
        <w:numPr>
          <w:ilvl w:val="0"/>
          <w:numId w:val="35"/>
        </w:numPr>
        <w:spacing w:after="0" w:line="240" w:lineRule="auto"/>
        <w:jc w:val="both"/>
        <w:rPr>
          <w:rFonts w:ascii="Times New Roman" w:hAnsi="Times New Roman"/>
          <w:b/>
          <w:sz w:val="28"/>
          <w:szCs w:val="28"/>
        </w:rPr>
      </w:pPr>
      <w:r w:rsidRPr="00347AB1">
        <w:rPr>
          <w:rFonts w:ascii="Times New Roman" w:hAnsi="Times New Roman"/>
          <w:sz w:val="28"/>
          <w:szCs w:val="28"/>
        </w:rPr>
        <w:t>используйте масляные обогреватели (мощностью не более 1.5 кВт), вместо калор</w:t>
      </w:r>
      <w:r w:rsidRPr="00347AB1">
        <w:rPr>
          <w:rFonts w:ascii="Times New Roman" w:hAnsi="Times New Roman"/>
          <w:sz w:val="28"/>
          <w:szCs w:val="28"/>
        </w:rPr>
        <w:t>и</w:t>
      </w:r>
      <w:r w:rsidRPr="00347AB1">
        <w:rPr>
          <w:rFonts w:ascii="Times New Roman" w:hAnsi="Times New Roman"/>
          <w:sz w:val="28"/>
          <w:szCs w:val="28"/>
        </w:rPr>
        <w:t>феров с оголенными спиралями, не пользуйтесь самодельными (кустарными) эле</w:t>
      </w:r>
      <w:r w:rsidRPr="00347AB1">
        <w:rPr>
          <w:rFonts w:ascii="Times New Roman" w:hAnsi="Times New Roman"/>
          <w:sz w:val="28"/>
          <w:szCs w:val="28"/>
        </w:rPr>
        <w:t>к</w:t>
      </w:r>
      <w:r w:rsidRPr="00347AB1">
        <w:rPr>
          <w:rFonts w:ascii="Times New Roman" w:hAnsi="Times New Roman"/>
          <w:sz w:val="28"/>
          <w:szCs w:val="28"/>
        </w:rPr>
        <w:t>тронагревательными приборами;</w:t>
      </w:r>
    </w:p>
    <w:p w:rsidR="00347AB1" w:rsidRPr="00347AB1" w:rsidRDefault="00347AB1" w:rsidP="00347AB1">
      <w:pPr>
        <w:pStyle w:val="21"/>
        <w:numPr>
          <w:ilvl w:val="0"/>
          <w:numId w:val="35"/>
        </w:numPr>
        <w:spacing w:after="0" w:line="240" w:lineRule="auto"/>
        <w:jc w:val="both"/>
        <w:rPr>
          <w:rFonts w:ascii="Times New Roman" w:hAnsi="Times New Roman"/>
          <w:b/>
          <w:sz w:val="28"/>
          <w:szCs w:val="28"/>
        </w:rPr>
      </w:pPr>
      <w:r w:rsidRPr="00347AB1">
        <w:rPr>
          <w:rFonts w:ascii="Times New Roman" w:hAnsi="Times New Roman"/>
          <w:sz w:val="28"/>
          <w:szCs w:val="28"/>
        </w:rPr>
        <w:t>не допускайте «скрутки» электропроводов, особенно выполненные из разных м</w:t>
      </w:r>
      <w:r w:rsidRPr="00347AB1">
        <w:rPr>
          <w:rFonts w:ascii="Times New Roman" w:hAnsi="Times New Roman"/>
          <w:sz w:val="28"/>
          <w:szCs w:val="28"/>
        </w:rPr>
        <w:t>е</w:t>
      </w:r>
      <w:r w:rsidRPr="00347AB1">
        <w:rPr>
          <w:rFonts w:ascii="Times New Roman" w:hAnsi="Times New Roman"/>
          <w:sz w:val="28"/>
          <w:szCs w:val="28"/>
        </w:rPr>
        <w:t>таллов (медь - алюминий). Не эксплуатируйте временные электропроводки;</w:t>
      </w:r>
    </w:p>
    <w:p w:rsidR="00347AB1" w:rsidRPr="00347AB1" w:rsidRDefault="00347AB1" w:rsidP="00347AB1">
      <w:pPr>
        <w:pStyle w:val="21"/>
        <w:numPr>
          <w:ilvl w:val="0"/>
          <w:numId w:val="35"/>
        </w:numPr>
        <w:spacing w:after="0" w:line="240" w:lineRule="auto"/>
        <w:jc w:val="both"/>
        <w:rPr>
          <w:rFonts w:ascii="Times New Roman" w:hAnsi="Times New Roman"/>
          <w:b/>
          <w:sz w:val="28"/>
          <w:szCs w:val="28"/>
        </w:rPr>
      </w:pPr>
      <w:r w:rsidRPr="00347AB1">
        <w:rPr>
          <w:rFonts w:ascii="Times New Roman" w:hAnsi="Times New Roman"/>
          <w:sz w:val="28"/>
          <w:szCs w:val="28"/>
        </w:rPr>
        <w:t>не допускайте прокладку проводов в одинарной изоляции по горючему основ</w:t>
      </w:r>
      <w:r w:rsidRPr="00347AB1">
        <w:rPr>
          <w:rFonts w:ascii="Times New Roman" w:hAnsi="Times New Roman"/>
          <w:sz w:val="28"/>
          <w:szCs w:val="28"/>
        </w:rPr>
        <w:t>а</w:t>
      </w:r>
      <w:r w:rsidRPr="00347AB1">
        <w:rPr>
          <w:rFonts w:ascii="Times New Roman" w:hAnsi="Times New Roman"/>
          <w:sz w:val="28"/>
          <w:szCs w:val="28"/>
        </w:rPr>
        <w:t>нию, не закрывайте электр</w:t>
      </w:r>
      <w:r w:rsidRPr="00347AB1">
        <w:rPr>
          <w:rFonts w:ascii="Times New Roman" w:hAnsi="Times New Roman"/>
          <w:sz w:val="28"/>
          <w:szCs w:val="28"/>
        </w:rPr>
        <w:t>о</w:t>
      </w:r>
      <w:r w:rsidRPr="00347AB1">
        <w:rPr>
          <w:rFonts w:ascii="Times New Roman" w:hAnsi="Times New Roman"/>
          <w:sz w:val="28"/>
          <w:szCs w:val="28"/>
        </w:rPr>
        <w:t>проводку обоями, коврами;</w:t>
      </w:r>
    </w:p>
    <w:p w:rsidR="00347AB1" w:rsidRPr="00347AB1" w:rsidRDefault="00347AB1" w:rsidP="00347AB1">
      <w:pPr>
        <w:pStyle w:val="21"/>
        <w:numPr>
          <w:ilvl w:val="0"/>
          <w:numId w:val="35"/>
        </w:numPr>
        <w:spacing w:after="0" w:line="240" w:lineRule="auto"/>
        <w:jc w:val="both"/>
        <w:rPr>
          <w:rFonts w:ascii="Times New Roman" w:hAnsi="Times New Roman"/>
          <w:b/>
          <w:sz w:val="28"/>
          <w:szCs w:val="28"/>
        </w:rPr>
      </w:pPr>
      <w:r w:rsidRPr="00347AB1">
        <w:rPr>
          <w:rFonts w:ascii="Times New Roman" w:hAnsi="Times New Roman"/>
          <w:sz w:val="28"/>
          <w:szCs w:val="28"/>
        </w:rPr>
        <w:t>не устанавливайте светильники, обогреватели вблизи от сгораемых материалов;</w:t>
      </w:r>
    </w:p>
    <w:p w:rsidR="00347AB1" w:rsidRPr="00347AB1" w:rsidRDefault="00347AB1" w:rsidP="00347AB1">
      <w:pPr>
        <w:pStyle w:val="21"/>
        <w:numPr>
          <w:ilvl w:val="0"/>
          <w:numId w:val="35"/>
        </w:numPr>
        <w:spacing w:after="0" w:line="240" w:lineRule="auto"/>
        <w:jc w:val="both"/>
        <w:rPr>
          <w:rFonts w:ascii="Times New Roman" w:hAnsi="Times New Roman"/>
          <w:b/>
          <w:sz w:val="28"/>
          <w:szCs w:val="28"/>
        </w:rPr>
      </w:pPr>
      <w:r w:rsidRPr="00347AB1">
        <w:rPr>
          <w:rFonts w:ascii="Times New Roman" w:hAnsi="Times New Roman"/>
          <w:sz w:val="28"/>
          <w:szCs w:val="28"/>
        </w:rPr>
        <w:t>не включайте в 1 розетку через тройник несколько электроприборов большой мо</w:t>
      </w:r>
      <w:r w:rsidRPr="00347AB1">
        <w:rPr>
          <w:rFonts w:ascii="Times New Roman" w:hAnsi="Times New Roman"/>
          <w:sz w:val="28"/>
          <w:szCs w:val="28"/>
        </w:rPr>
        <w:t>щ</w:t>
      </w:r>
      <w:r w:rsidRPr="00347AB1">
        <w:rPr>
          <w:rFonts w:ascii="Times New Roman" w:hAnsi="Times New Roman"/>
          <w:sz w:val="28"/>
          <w:szCs w:val="28"/>
        </w:rPr>
        <w:t>ности;</w:t>
      </w:r>
    </w:p>
    <w:p w:rsidR="00347AB1" w:rsidRPr="00347AB1" w:rsidRDefault="00347AB1" w:rsidP="00347AB1">
      <w:pPr>
        <w:ind w:left="420"/>
        <w:jc w:val="both"/>
        <w:rPr>
          <w:rFonts w:ascii="Times New Roman" w:hAnsi="Times New Roman"/>
          <w:b/>
          <w:sz w:val="28"/>
          <w:szCs w:val="28"/>
        </w:rPr>
      </w:pPr>
      <w:r w:rsidRPr="00347AB1">
        <w:rPr>
          <w:rFonts w:ascii="Times New Roman" w:hAnsi="Times New Roman"/>
          <w:b/>
          <w:sz w:val="28"/>
          <w:szCs w:val="28"/>
        </w:rPr>
        <w:t>Запрещается:</w:t>
      </w:r>
    </w:p>
    <w:p w:rsidR="00347AB1" w:rsidRPr="00347AB1" w:rsidRDefault="00347AB1" w:rsidP="00347AB1">
      <w:pPr>
        <w:numPr>
          <w:ilvl w:val="0"/>
          <w:numId w:val="35"/>
        </w:numPr>
        <w:spacing w:after="0" w:line="240" w:lineRule="auto"/>
        <w:jc w:val="both"/>
        <w:rPr>
          <w:rFonts w:ascii="Times New Roman" w:hAnsi="Times New Roman"/>
          <w:sz w:val="28"/>
          <w:szCs w:val="28"/>
        </w:rPr>
      </w:pPr>
      <w:r w:rsidRPr="00347AB1">
        <w:rPr>
          <w:rFonts w:ascii="Times New Roman" w:hAnsi="Times New Roman"/>
          <w:sz w:val="28"/>
          <w:szCs w:val="28"/>
        </w:rPr>
        <w:t>а) эксплуатировать электропровода и кабели с видимыми нарушениями изол</w:t>
      </w:r>
      <w:r w:rsidRPr="00347AB1">
        <w:rPr>
          <w:rFonts w:ascii="Times New Roman" w:hAnsi="Times New Roman"/>
          <w:sz w:val="28"/>
          <w:szCs w:val="28"/>
        </w:rPr>
        <w:t>я</w:t>
      </w:r>
      <w:r w:rsidRPr="00347AB1">
        <w:rPr>
          <w:rFonts w:ascii="Times New Roman" w:hAnsi="Times New Roman"/>
          <w:sz w:val="28"/>
          <w:szCs w:val="28"/>
        </w:rPr>
        <w:t>ции;</w:t>
      </w:r>
    </w:p>
    <w:p w:rsidR="00347AB1" w:rsidRPr="00347AB1" w:rsidRDefault="00347AB1" w:rsidP="00347AB1">
      <w:pPr>
        <w:numPr>
          <w:ilvl w:val="0"/>
          <w:numId w:val="35"/>
        </w:numPr>
        <w:spacing w:after="0" w:line="240" w:lineRule="auto"/>
        <w:jc w:val="both"/>
        <w:rPr>
          <w:rFonts w:ascii="Times New Roman" w:hAnsi="Times New Roman"/>
          <w:sz w:val="28"/>
          <w:szCs w:val="28"/>
        </w:rPr>
      </w:pPr>
      <w:r w:rsidRPr="00347AB1">
        <w:rPr>
          <w:rFonts w:ascii="Times New Roman" w:hAnsi="Times New Roman"/>
          <w:sz w:val="28"/>
          <w:szCs w:val="28"/>
        </w:rPr>
        <w:t>б) пользоваться розетками, рубильниками, другими электроустановочными изд</w:t>
      </w:r>
      <w:r w:rsidRPr="00347AB1">
        <w:rPr>
          <w:rFonts w:ascii="Times New Roman" w:hAnsi="Times New Roman"/>
          <w:sz w:val="28"/>
          <w:szCs w:val="28"/>
        </w:rPr>
        <w:t>е</w:t>
      </w:r>
      <w:r w:rsidRPr="00347AB1">
        <w:rPr>
          <w:rFonts w:ascii="Times New Roman" w:hAnsi="Times New Roman"/>
          <w:sz w:val="28"/>
          <w:szCs w:val="28"/>
        </w:rPr>
        <w:t>лиями с повре</w:t>
      </w:r>
      <w:r w:rsidRPr="00347AB1">
        <w:rPr>
          <w:rFonts w:ascii="Times New Roman" w:hAnsi="Times New Roman"/>
          <w:sz w:val="28"/>
          <w:szCs w:val="28"/>
        </w:rPr>
        <w:t>ж</w:t>
      </w:r>
      <w:r w:rsidRPr="00347AB1">
        <w:rPr>
          <w:rFonts w:ascii="Times New Roman" w:hAnsi="Times New Roman"/>
          <w:sz w:val="28"/>
          <w:szCs w:val="28"/>
        </w:rPr>
        <w:t>дениями;</w:t>
      </w:r>
    </w:p>
    <w:p w:rsidR="00347AB1" w:rsidRPr="00347AB1" w:rsidRDefault="00347AB1" w:rsidP="00347AB1">
      <w:pPr>
        <w:numPr>
          <w:ilvl w:val="0"/>
          <w:numId w:val="35"/>
        </w:numPr>
        <w:spacing w:after="0" w:line="240" w:lineRule="auto"/>
        <w:jc w:val="both"/>
        <w:rPr>
          <w:rFonts w:ascii="Times New Roman" w:hAnsi="Times New Roman"/>
          <w:sz w:val="28"/>
          <w:szCs w:val="28"/>
        </w:rPr>
      </w:pPr>
      <w:r w:rsidRPr="00347AB1">
        <w:rPr>
          <w:rFonts w:ascii="Times New Roman" w:hAnsi="Times New Roman"/>
          <w:sz w:val="28"/>
          <w:szCs w:val="28"/>
        </w:rPr>
        <w:t>в) обертывать электролампы и светильники бумагой, тканью и другими горюч</w:t>
      </w:r>
      <w:r w:rsidRPr="00347AB1">
        <w:rPr>
          <w:rFonts w:ascii="Times New Roman" w:hAnsi="Times New Roman"/>
          <w:sz w:val="28"/>
          <w:szCs w:val="28"/>
        </w:rPr>
        <w:t>и</w:t>
      </w:r>
      <w:r w:rsidRPr="00347AB1">
        <w:rPr>
          <w:rFonts w:ascii="Times New Roman" w:hAnsi="Times New Roman"/>
          <w:sz w:val="28"/>
          <w:szCs w:val="28"/>
        </w:rPr>
        <w:t>ми материалами, а также эксплуатировать светильники со снятыми колпаками (рассе</w:t>
      </w:r>
      <w:r w:rsidRPr="00347AB1">
        <w:rPr>
          <w:rFonts w:ascii="Times New Roman" w:hAnsi="Times New Roman"/>
          <w:sz w:val="28"/>
          <w:szCs w:val="28"/>
        </w:rPr>
        <w:t>и</w:t>
      </w:r>
      <w:r w:rsidRPr="00347AB1">
        <w:rPr>
          <w:rFonts w:ascii="Times New Roman" w:hAnsi="Times New Roman"/>
          <w:sz w:val="28"/>
          <w:szCs w:val="28"/>
        </w:rPr>
        <w:t>вателями), предусмотренными конструкцией светильника;</w:t>
      </w:r>
    </w:p>
    <w:p w:rsidR="00347AB1" w:rsidRPr="00347AB1" w:rsidRDefault="00347AB1" w:rsidP="00347AB1">
      <w:pPr>
        <w:numPr>
          <w:ilvl w:val="0"/>
          <w:numId w:val="35"/>
        </w:numPr>
        <w:spacing w:after="0" w:line="240" w:lineRule="auto"/>
        <w:jc w:val="both"/>
        <w:rPr>
          <w:rFonts w:ascii="Times New Roman" w:hAnsi="Times New Roman"/>
          <w:sz w:val="28"/>
          <w:szCs w:val="28"/>
        </w:rPr>
      </w:pPr>
      <w:r w:rsidRPr="00347AB1">
        <w:rPr>
          <w:rFonts w:ascii="Times New Roman" w:hAnsi="Times New Roman"/>
          <w:sz w:val="28"/>
          <w:szCs w:val="28"/>
        </w:rPr>
        <w:lastRenderedPageBreak/>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w:t>
      </w:r>
      <w:r w:rsidRPr="00347AB1">
        <w:rPr>
          <w:rFonts w:ascii="Times New Roman" w:hAnsi="Times New Roman"/>
          <w:sz w:val="28"/>
          <w:szCs w:val="28"/>
        </w:rPr>
        <w:t>н</w:t>
      </w:r>
      <w:r w:rsidRPr="00347AB1">
        <w:rPr>
          <w:rFonts w:ascii="Times New Roman" w:hAnsi="Times New Roman"/>
          <w:sz w:val="28"/>
          <w:szCs w:val="28"/>
        </w:rPr>
        <w:t xml:space="preserve">струкцией; </w:t>
      </w:r>
    </w:p>
    <w:p w:rsidR="00347AB1" w:rsidRPr="00347AB1" w:rsidRDefault="00347AB1" w:rsidP="00347AB1">
      <w:pPr>
        <w:numPr>
          <w:ilvl w:val="0"/>
          <w:numId w:val="35"/>
        </w:numPr>
        <w:spacing w:after="0" w:line="240" w:lineRule="auto"/>
        <w:jc w:val="both"/>
        <w:rPr>
          <w:rFonts w:ascii="Times New Roman" w:hAnsi="Times New Roman"/>
          <w:sz w:val="28"/>
          <w:szCs w:val="28"/>
        </w:rPr>
      </w:pPr>
      <w:r w:rsidRPr="00347AB1">
        <w:rPr>
          <w:rFonts w:ascii="Times New Roman" w:hAnsi="Times New Roman"/>
          <w:sz w:val="28"/>
          <w:szCs w:val="28"/>
        </w:rPr>
        <w:t>д) применять нестандартные (самодельные) электронагревательные приборы;</w:t>
      </w:r>
    </w:p>
    <w:p w:rsidR="00347AB1" w:rsidRPr="00347AB1" w:rsidRDefault="00347AB1" w:rsidP="00347AB1">
      <w:pPr>
        <w:numPr>
          <w:ilvl w:val="0"/>
          <w:numId w:val="35"/>
        </w:numPr>
        <w:spacing w:after="0" w:line="240" w:lineRule="auto"/>
        <w:jc w:val="both"/>
        <w:rPr>
          <w:rFonts w:ascii="Times New Roman" w:hAnsi="Times New Roman"/>
          <w:sz w:val="28"/>
          <w:szCs w:val="28"/>
        </w:rPr>
      </w:pPr>
      <w:r w:rsidRPr="00347AB1">
        <w:rPr>
          <w:rFonts w:ascii="Times New Roman" w:hAnsi="Times New Roman"/>
          <w:sz w:val="28"/>
          <w:szCs w:val="28"/>
        </w:rPr>
        <w:t>е) оставлять без присмотра включенными в электрическую сеть электронагрев</w:t>
      </w:r>
      <w:r w:rsidRPr="00347AB1">
        <w:rPr>
          <w:rFonts w:ascii="Times New Roman" w:hAnsi="Times New Roman"/>
          <w:sz w:val="28"/>
          <w:szCs w:val="28"/>
        </w:rPr>
        <w:t>а</w:t>
      </w:r>
      <w:r w:rsidRPr="00347AB1">
        <w:rPr>
          <w:rFonts w:ascii="Times New Roman" w:hAnsi="Times New Roman"/>
          <w:sz w:val="28"/>
          <w:szCs w:val="28"/>
        </w:rPr>
        <w:t>тельные приборы, а также другие бытовые электроприборы, в том числе находящи</w:t>
      </w:r>
      <w:r w:rsidRPr="00347AB1">
        <w:rPr>
          <w:rFonts w:ascii="Times New Roman" w:hAnsi="Times New Roman"/>
          <w:sz w:val="28"/>
          <w:szCs w:val="28"/>
        </w:rPr>
        <w:t>е</w:t>
      </w:r>
      <w:r w:rsidRPr="00347AB1">
        <w:rPr>
          <w:rFonts w:ascii="Times New Roman" w:hAnsi="Times New Roman"/>
          <w:sz w:val="28"/>
          <w:szCs w:val="28"/>
        </w:rPr>
        <w:t>ся в режиме ожидания, за исключением электроприборов, которые могут и (или) должны находиться в круглосуточном режиме работы в соответствии с и</w:t>
      </w:r>
      <w:r w:rsidRPr="00347AB1">
        <w:rPr>
          <w:rFonts w:ascii="Times New Roman" w:hAnsi="Times New Roman"/>
          <w:sz w:val="28"/>
          <w:szCs w:val="28"/>
        </w:rPr>
        <w:t>н</w:t>
      </w:r>
      <w:r w:rsidRPr="00347AB1">
        <w:rPr>
          <w:rFonts w:ascii="Times New Roman" w:hAnsi="Times New Roman"/>
          <w:sz w:val="28"/>
          <w:szCs w:val="28"/>
        </w:rPr>
        <w:t>струкцией завода-изготовителя;</w:t>
      </w:r>
    </w:p>
    <w:p w:rsidR="00347AB1" w:rsidRPr="00347AB1" w:rsidRDefault="00347AB1" w:rsidP="00347AB1">
      <w:pPr>
        <w:numPr>
          <w:ilvl w:val="0"/>
          <w:numId w:val="35"/>
        </w:numPr>
        <w:spacing w:after="0" w:line="240" w:lineRule="auto"/>
        <w:jc w:val="both"/>
        <w:rPr>
          <w:rFonts w:ascii="Times New Roman" w:hAnsi="Times New Roman"/>
          <w:sz w:val="28"/>
          <w:szCs w:val="28"/>
        </w:rPr>
      </w:pPr>
      <w:r w:rsidRPr="00347AB1">
        <w:rPr>
          <w:rFonts w:ascii="Times New Roman" w:hAnsi="Times New Roman"/>
          <w:sz w:val="28"/>
          <w:szCs w:val="28"/>
        </w:rPr>
        <w:t>ж) размещать (складировать) в электрощитовых (у электрощитов), у электродвиг</w:t>
      </w:r>
      <w:r w:rsidRPr="00347AB1">
        <w:rPr>
          <w:rFonts w:ascii="Times New Roman" w:hAnsi="Times New Roman"/>
          <w:sz w:val="28"/>
          <w:szCs w:val="28"/>
        </w:rPr>
        <w:t>а</w:t>
      </w:r>
      <w:r w:rsidRPr="00347AB1">
        <w:rPr>
          <w:rFonts w:ascii="Times New Roman" w:hAnsi="Times New Roman"/>
          <w:sz w:val="28"/>
          <w:szCs w:val="28"/>
        </w:rPr>
        <w:t>телей и пусковой аппаратуры горючие (в том числе легковоспламеняющиеся) вещ</w:t>
      </w:r>
      <w:r w:rsidRPr="00347AB1">
        <w:rPr>
          <w:rFonts w:ascii="Times New Roman" w:hAnsi="Times New Roman"/>
          <w:sz w:val="28"/>
          <w:szCs w:val="28"/>
        </w:rPr>
        <w:t>е</w:t>
      </w:r>
      <w:r w:rsidRPr="00347AB1">
        <w:rPr>
          <w:rFonts w:ascii="Times New Roman" w:hAnsi="Times New Roman"/>
          <w:sz w:val="28"/>
          <w:szCs w:val="28"/>
        </w:rPr>
        <w:t>ства и материалы;</w:t>
      </w:r>
    </w:p>
    <w:p w:rsidR="00347AB1" w:rsidRPr="00347AB1" w:rsidRDefault="00347AB1" w:rsidP="00347AB1">
      <w:pPr>
        <w:numPr>
          <w:ilvl w:val="0"/>
          <w:numId w:val="35"/>
        </w:numPr>
        <w:spacing w:after="0" w:line="240" w:lineRule="auto"/>
        <w:jc w:val="both"/>
        <w:rPr>
          <w:rFonts w:ascii="Times New Roman" w:hAnsi="Times New Roman"/>
          <w:sz w:val="28"/>
          <w:szCs w:val="28"/>
        </w:rPr>
      </w:pPr>
      <w:r w:rsidRPr="00347AB1">
        <w:rPr>
          <w:rFonts w:ascii="Times New Roman" w:hAnsi="Times New Roman"/>
          <w:sz w:val="28"/>
          <w:szCs w:val="28"/>
        </w:rPr>
        <w:t>з) использовать временную электропроводку, а также удлинители для питания эле</w:t>
      </w:r>
      <w:r w:rsidRPr="00347AB1">
        <w:rPr>
          <w:rFonts w:ascii="Times New Roman" w:hAnsi="Times New Roman"/>
          <w:sz w:val="28"/>
          <w:szCs w:val="28"/>
        </w:rPr>
        <w:t>к</w:t>
      </w:r>
      <w:r w:rsidRPr="00347AB1">
        <w:rPr>
          <w:rFonts w:ascii="Times New Roman" w:hAnsi="Times New Roman"/>
          <w:sz w:val="28"/>
          <w:szCs w:val="28"/>
        </w:rPr>
        <w:t>троприборов, не предназначенных для проведения аварийных и других временных работ.</w:t>
      </w:r>
    </w:p>
    <w:p w:rsidR="00347AB1" w:rsidRPr="00347AB1" w:rsidRDefault="00347AB1" w:rsidP="00347AB1">
      <w:pPr>
        <w:pStyle w:val="21"/>
        <w:ind w:firstLine="420"/>
        <w:rPr>
          <w:rFonts w:ascii="Times New Roman" w:hAnsi="Times New Roman"/>
          <w:b/>
          <w:sz w:val="28"/>
          <w:szCs w:val="28"/>
        </w:rPr>
      </w:pPr>
    </w:p>
    <w:p w:rsidR="00347AB1" w:rsidRPr="00347AB1" w:rsidRDefault="00347AB1" w:rsidP="00347AB1">
      <w:pPr>
        <w:pStyle w:val="21"/>
        <w:ind w:firstLine="420"/>
        <w:jc w:val="center"/>
        <w:rPr>
          <w:rFonts w:ascii="Times New Roman" w:hAnsi="Times New Roman"/>
          <w:b/>
          <w:color w:val="FF0000"/>
          <w:sz w:val="28"/>
          <w:szCs w:val="28"/>
        </w:rPr>
      </w:pPr>
      <w:r w:rsidRPr="00347AB1">
        <w:rPr>
          <w:rFonts w:ascii="Times New Roman" w:hAnsi="Times New Roman"/>
          <w:b/>
          <w:color w:val="FF0000"/>
          <w:sz w:val="28"/>
          <w:szCs w:val="28"/>
        </w:rPr>
        <w:t xml:space="preserve">Постарайтесь оградить себя и свой дом от огня. </w:t>
      </w:r>
    </w:p>
    <w:p w:rsidR="00347AB1" w:rsidRPr="00347AB1" w:rsidRDefault="00347AB1" w:rsidP="00347AB1">
      <w:pPr>
        <w:pStyle w:val="21"/>
        <w:ind w:firstLine="420"/>
        <w:jc w:val="center"/>
        <w:rPr>
          <w:rFonts w:ascii="Times New Roman" w:hAnsi="Times New Roman"/>
          <w:b/>
          <w:color w:val="FF0000"/>
          <w:sz w:val="28"/>
          <w:szCs w:val="28"/>
        </w:rPr>
      </w:pPr>
      <w:r w:rsidRPr="00347AB1">
        <w:rPr>
          <w:rFonts w:ascii="Times New Roman" w:hAnsi="Times New Roman"/>
          <w:b/>
          <w:color w:val="FF0000"/>
          <w:sz w:val="28"/>
          <w:szCs w:val="28"/>
        </w:rPr>
        <w:t>Выполняйте вышеуказанные меры безопасности.</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Начальник</w:t>
      </w:r>
      <w:r w:rsidR="00667518" w:rsidRPr="00BE3247">
        <w:rPr>
          <w:rFonts w:ascii="Times New Roman" w:hAnsi="Times New Roman"/>
          <w:b/>
          <w:i/>
          <w:sz w:val="28"/>
          <w:szCs w:val="28"/>
        </w:rPr>
        <w:t xml:space="preserve"> ОНД и ПР по Туруханскому району</w:t>
      </w:r>
    </w:p>
    <w:p w:rsidR="00667518" w:rsidRPr="00BE3247" w:rsidRDefault="00667518" w:rsidP="00667518">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подполковник</w:t>
      </w:r>
      <w:r w:rsidR="00667518" w:rsidRPr="00BE3247">
        <w:rPr>
          <w:rFonts w:ascii="Times New Roman" w:hAnsi="Times New Roman"/>
          <w:b/>
          <w:i/>
          <w:sz w:val="28"/>
          <w:szCs w:val="28"/>
        </w:rPr>
        <w:t xml:space="preserve"> внутренней службы                                                                                                                                                   </w:t>
      </w:r>
      <w:r w:rsidR="00FB5468">
        <w:rPr>
          <w:rFonts w:ascii="Times New Roman" w:hAnsi="Times New Roman"/>
          <w:b/>
          <w:i/>
          <w:sz w:val="28"/>
          <w:szCs w:val="28"/>
        </w:rPr>
        <w:t xml:space="preserve">М.Н. </w:t>
      </w:r>
      <w:r>
        <w:rPr>
          <w:rFonts w:ascii="Times New Roman" w:hAnsi="Times New Roman"/>
          <w:b/>
          <w:i/>
          <w:sz w:val="28"/>
          <w:szCs w:val="28"/>
        </w:rPr>
        <w:t xml:space="preserve">Руш </w:t>
      </w:r>
    </w:p>
    <w:p w:rsidR="00FE758E" w:rsidRDefault="00FE758E"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FE758E" w:rsidRPr="00B022A6" w:rsidRDefault="00B022A6" w:rsidP="00B022A6">
      <w:pPr>
        <w:spacing w:after="0" w:line="240" w:lineRule="auto"/>
        <w:ind w:right="-56"/>
        <w:jc w:val="center"/>
        <w:rPr>
          <w:rFonts w:ascii="Times New Roman" w:hAnsi="Times New Roman"/>
          <w:b/>
          <w:color w:val="FF0000"/>
          <w:sz w:val="28"/>
          <w:szCs w:val="28"/>
        </w:rPr>
      </w:pPr>
      <w:r w:rsidRPr="00B022A6">
        <w:rPr>
          <w:rFonts w:ascii="Times New Roman" w:hAnsi="Times New Roman"/>
          <w:b/>
          <w:color w:val="FF0000"/>
          <w:sz w:val="28"/>
          <w:szCs w:val="28"/>
        </w:rPr>
        <w:lastRenderedPageBreak/>
        <w:t>ИЗМЕНЕНИЯ, ВНЕСЕННЫЕ В ОТДЕЛЬНЫЕ ЗАКОНОДАТЕЛЬНЫЕ АКТЫ РОССИ</w:t>
      </w:r>
      <w:r w:rsidRPr="00B022A6">
        <w:rPr>
          <w:rFonts w:ascii="Times New Roman" w:hAnsi="Times New Roman"/>
          <w:b/>
          <w:color w:val="FF0000"/>
          <w:sz w:val="28"/>
          <w:szCs w:val="28"/>
        </w:rPr>
        <w:t>Й</w:t>
      </w:r>
      <w:r w:rsidRPr="00B022A6">
        <w:rPr>
          <w:rFonts w:ascii="Times New Roman" w:hAnsi="Times New Roman"/>
          <w:b/>
          <w:color w:val="FF0000"/>
          <w:sz w:val="28"/>
          <w:szCs w:val="28"/>
        </w:rPr>
        <w:t>СКОЙ ФЕДЕРАЦИИ</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826624" w:rsidRPr="00B022A6" w:rsidRDefault="00B022A6" w:rsidP="00B022A6">
      <w:pPr>
        <w:pStyle w:val="a9"/>
        <w:numPr>
          <w:ilvl w:val="0"/>
          <w:numId w:val="38"/>
        </w:numPr>
        <w:spacing w:after="0" w:line="240" w:lineRule="auto"/>
        <w:ind w:right="-56"/>
        <w:jc w:val="both"/>
        <w:rPr>
          <w:rFonts w:ascii="Times New Roman" w:hAnsi="Times New Roman"/>
          <w:b/>
          <w:sz w:val="28"/>
          <w:szCs w:val="28"/>
        </w:rPr>
      </w:pPr>
      <w:r w:rsidRPr="00B022A6">
        <w:rPr>
          <w:rFonts w:ascii="Times New Roman" w:hAnsi="Times New Roman"/>
          <w:color w:val="000000"/>
          <w:sz w:val="28"/>
          <w:szCs w:val="28"/>
        </w:rPr>
        <w:t>С</w:t>
      </w:r>
      <w:r w:rsidR="00826624" w:rsidRPr="00B022A6">
        <w:rPr>
          <w:rFonts w:ascii="Times New Roman" w:hAnsi="Times New Roman"/>
          <w:color w:val="000000"/>
          <w:sz w:val="28"/>
          <w:szCs w:val="28"/>
        </w:rPr>
        <w:t xml:space="preserve"> 01.03.2025 вступит в силу ст. 1 Федерального закона от</w:t>
      </w:r>
      <w:r w:rsidRPr="00B022A6">
        <w:rPr>
          <w:rFonts w:ascii="Times New Roman" w:hAnsi="Times New Roman"/>
          <w:color w:val="000000"/>
          <w:sz w:val="28"/>
          <w:szCs w:val="28"/>
        </w:rPr>
        <w:t xml:space="preserve"> 24.09.2022 </w:t>
      </w:r>
      <w:r w:rsidR="00826624" w:rsidRPr="00B022A6">
        <w:rPr>
          <w:rFonts w:ascii="Times New Roman" w:hAnsi="Times New Roman"/>
          <w:color w:val="000000"/>
          <w:sz w:val="28"/>
          <w:szCs w:val="28"/>
        </w:rPr>
        <w:t>№ 370-ФЗ «О внесении изменений в отдельные законодательные акты Российской Фед</w:t>
      </w:r>
      <w:r w:rsidR="00826624" w:rsidRPr="00B022A6">
        <w:rPr>
          <w:rFonts w:ascii="Times New Roman" w:hAnsi="Times New Roman"/>
          <w:color w:val="000000"/>
          <w:sz w:val="28"/>
          <w:szCs w:val="28"/>
        </w:rPr>
        <w:t>е</w:t>
      </w:r>
      <w:r w:rsidR="00826624" w:rsidRPr="00B022A6">
        <w:rPr>
          <w:rFonts w:ascii="Times New Roman" w:hAnsi="Times New Roman"/>
          <w:color w:val="000000"/>
          <w:sz w:val="28"/>
          <w:szCs w:val="28"/>
        </w:rPr>
        <w:t>рации», которая вносит изменения в ст. 24, 37 Федерального закона от 21.12.1994 № 69-ФЗ «О пожарной безопасн</w:t>
      </w:r>
      <w:r w:rsidR="00826624" w:rsidRPr="00B022A6">
        <w:rPr>
          <w:rFonts w:ascii="Times New Roman" w:hAnsi="Times New Roman"/>
          <w:color w:val="000000"/>
          <w:sz w:val="28"/>
          <w:szCs w:val="28"/>
        </w:rPr>
        <w:t>о</w:t>
      </w:r>
      <w:r w:rsidR="00826624" w:rsidRPr="00B022A6">
        <w:rPr>
          <w:rFonts w:ascii="Times New Roman" w:hAnsi="Times New Roman"/>
          <w:color w:val="000000"/>
          <w:sz w:val="28"/>
          <w:szCs w:val="28"/>
        </w:rPr>
        <w:t>сти».</w:t>
      </w:r>
    </w:p>
    <w:p w:rsidR="00FE758E" w:rsidRDefault="00826624" w:rsidP="00E90BE4">
      <w:pPr>
        <w:spacing w:after="0" w:line="240" w:lineRule="auto"/>
        <w:ind w:left="708" w:right="-56"/>
        <w:jc w:val="both"/>
        <w:rPr>
          <w:rFonts w:ascii="Times New Roman" w:hAnsi="Times New Roman"/>
          <w:color w:val="000000"/>
          <w:sz w:val="28"/>
          <w:szCs w:val="28"/>
        </w:rPr>
      </w:pPr>
      <w:r w:rsidRPr="00B022A6">
        <w:rPr>
          <w:rFonts w:ascii="Times New Roman" w:hAnsi="Times New Roman"/>
          <w:color w:val="000000"/>
          <w:sz w:val="28"/>
          <w:szCs w:val="28"/>
        </w:rPr>
        <w:t>В соответствии с указанными изменениями работники и лица, привлекаемые к осуществлению видов деятельности в области пожарной безопасности, должны будут соответствовать квалификационным требованиям, указанным в квалифик</w:t>
      </w:r>
      <w:r w:rsidRPr="00B022A6">
        <w:rPr>
          <w:rFonts w:ascii="Times New Roman" w:hAnsi="Times New Roman"/>
          <w:color w:val="000000"/>
          <w:sz w:val="28"/>
          <w:szCs w:val="28"/>
        </w:rPr>
        <w:t>а</w:t>
      </w:r>
      <w:r w:rsidRPr="00B022A6">
        <w:rPr>
          <w:rFonts w:ascii="Times New Roman" w:hAnsi="Times New Roman"/>
          <w:color w:val="000000"/>
          <w:sz w:val="28"/>
          <w:szCs w:val="28"/>
        </w:rPr>
        <w:t>ционных справочниках, утверждаемых в порядке, устанавливаемом Правительс</w:t>
      </w:r>
      <w:r w:rsidRPr="00B022A6">
        <w:rPr>
          <w:rFonts w:ascii="Times New Roman" w:hAnsi="Times New Roman"/>
          <w:color w:val="000000"/>
          <w:sz w:val="28"/>
          <w:szCs w:val="28"/>
        </w:rPr>
        <w:t>т</w:t>
      </w:r>
      <w:r w:rsidRPr="00B022A6">
        <w:rPr>
          <w:rFonts w:ascii="Times New Roman" w:hAnsi="Times New Roman"/>
          <w:color w:val="000000"/>
          <w:sz w:val="28"/>
          <w:szCs w:val="28"/>
        </w:rPr>
        <w:t>вом Российской Федерации (далее — квалификационные справочники), и (или) профессиональным стандартам. Кроме того, лицо, ответс</w:t>
      </w:r>
      <w:r w:rsidRPr="00B022A6">
        <w:rPr>
          <w:rFonts w:ascii="Times New Roman" w:hAnsi="Times New Roman"/>
          <w:color w:val="000000"/>
          <w:sz w:val="28"/>
          <w:szCs w:val="28"/>
        </w:rPr>
        <w:t>т</w:t>
      </w:r>
      <w:r w:rsidRPr="00B022A6">
        <w:rPr>
          <w:rFonts w:ascii="Times New Roman" w:hAnsi="Times New Roman"/>
          <w:color w:val="000000"/>
          <w:sz w:val="28"/>
          <w:szCs w:val="28"/>
        </w:rPr>
        <w:t>венное за эксплуатацию здания или сооружения, будет обязано назначить ответственное за обеспечение пожарной безопасности таких здания или сооружения лицо, соответствующее кв</w:t>
      </w:r>
      <w:r w:rsidRPr="00B022A6">
        <w:rPr>
          <w:rFonts w:ascii="Times New Roman" w:hAnsi="Times New Roman"/>
          <w:color w:val="000000"/>
          <w:sz w:val="28"/>
          <w:szCs w:val="28"/>
        </w:rPr>
        <w:t>а</w:t>
      </w:r>
      <w:r w:rsidRPr="00B022A6">
        <w:rPr>
          <w:rFonts w:ascii="Times New Roman" w:hAnsi="Times New Roman"/>
          <w:color w:val="000000"/>
          <w:sz w:val="28"/>
          <w:szCs w:val="28"/>
        </w:rPr>
        <w:t>лификационным требованиям, указанным в квалификационных справочниках, и (или) професси</w:t>
      </w:r>
      <w:r w:rsidRPr="00B022A6">
        <w:rPr>
          <w:rFonts w:ascii="Times New Roman" w:hAnsi="Times New Roman"/>
          <w:color w:val="000000"/>
          <w:sz w:val="28"/>
          <w:szCs w:val="28"/>
        </w:rPr>
        <w:t>о</w:t>
      </w:r>
      <w:r w:rsidRPr="00B022A6">
        <w:rPr>
          <w:rFonts w:ascii="Times New Roman" w:hAnsi="Times New Roman"/>
          <w:color w:val="000000"/>
          <w:sz w:val="28"/>
          <w:szCs w:val="28"/>
        </w:rPr>
        <w:t>нальным стандартам.</w:t>
      </w:r>
    </w:p>
    <w:p w:rsidR="00A86779" w:rsidRDefault="00A86779" w:rsidP="00E90BE4">
      <w:pPr>
        <w:spacing w:after="0" w:line="240" w:lineRule="auto"/>
        <w:ind w:left="708" w:right="-56"/>
        <w:jc w:val="both"/>
        <w:rPr>
          <w:rFonts w:ascii="Times New Roman" w:hAnsi="Times New Roman"/>
          <w:color w:val="000000"/>
          <w:sz w:val="28"/>
          <w:szCs w:val="28"/>
        </w:rPr>
      </w:pPr>
    </w:p>
    <w:p w:rsidR="00B022A6" w:rsidRPr="00A86779" w:rsidRDefault="00B022A6" w:rsidP="00A86779">
      <w:pPr>
        <w:pStyle w:val="a9"/>
        <w:numPr>
          <w:ilvl w:val="0"/>
          <w:numId w:val="38"/>
        </w:numPr>
        <w:spacing w:after="0" w:line="240" w:lineRule="auto"/>
        <w:ind w:right="-56"/>
        <w:jc w:val="both"/>
        <w:rPr>
          <w:rFonts w:ascii="Times New Roman" w:hAnsi="Times New Roman"/>
          <w:b/>
          <w:sz w:val="28"/>
          <w:szCs w:val="28"/>
        </w:rPr>
      </w:pPr>
      <w:r w:rsidRPr="00E90BE4">
        <w:rPr>
          <w:rFonts w:ascii="Times New Roman" w:hAnsi="Times New Roman"/>
          <w:color w:val="000000"/>
          <w:sz w:val="28"/>
          <w:szCs w:val="28"/>
        </w:rPr>
        <w:t>В рамках национальной программы «Цифровая экономика Российской Федер</w:t>
      </w:r>
      <w:r w:rsidRPr="00E90BE4">
        <w:rPr>
          <w:rFonts w:ascii="Times New Roman" w:hAnsi="Times New Roman"/>
          <w:color w:val="000000"/>
          <w:sz w:val="28"/>
          <w:szCs w:val="28"/>
        </w:rPr>
        <w:t>а</w:t>
      </w:r>
      <w:r w:rsidRPr="00E90BE4">
        <w:rPr>
          <w:rFonts w:ascii="Times New Roman" w:hAnsi="Times New Roman"/>
          <w:color w:val="000000"/>
          <w:sz w:val="28"/>
          <w:szCs w:val="28"/>
        </w:rPr>
        <w:t>ции» предоставление государственных услуг в сфере пожарной безопасности,</w:t>
      </w:r>
      <w:r w:rsidRPr="00E90BE4">
        <w:rPr>
          <w:rFonts w:ascii="Times New Roman" w:hAnsi="Times New Roman"/>
          <w:sz w:val="28"/>
          <w:szCs w:val="28"/>
        </w:rPr>
        <w:t xml:space="preserve">  а именно: </w:t>
      </w:r>
      <w:r w:rsidRPr="00E90BE4">
        <w:rPr>
          <w:rFonts w:ascii="Times New Roman" w:hAnsi="Times New Roman"/>
          <w:color w:val="000000"/>
          <w:sz w:val="28"/>
          <w:szCs w:val="28"/>
        </w:rPr>
        <w:t>подач</w:t>
      </w:r>
      <w:r w:rsidRPr="00E90BE4">
        <w:rPr>
          <w:rFonts w:ascii="Times New Roman" w:hAnsi="Times New Roman"/>
          <w:sz w:val="28"/>
          <w:szCs w:val="28"/>
        </w:rPr>
        <w:t>а</w:t>
      </w:r>
      <w:r w:rsidRPr="00E90BE4">
        <w:rPr>
          <w:rFonts w:ascii="Times New Roman" w:hAnsi="Times New Roman"/>
          <w:color w:val="000000"/>
          <w:sz w:val="28"/>
          <w:szCs w:val="28"/>
        </w:rPr>
        <w:t xml:space="preserve"> заявлений по приему копий заключений о независимой оценке пожарного риска и по регистрации деклараций пожарной безопасности </w:t>
      </w:r>
      <w:r w:rsidRPr="00E90BE4">
        <w:rPr>
          <w:rFonts w:ascii="Times New Roman" w:hAnsi="Times New Roman"/>
          <w:sz w:val="28"/>
          <w:szCs w:val="28"/>
        </w:rPr>
        <w:t xml:space="preserve">возможна </w:t>
      </w:r>
      <w:r w:rsidRPr="00E90BE4">
        <w:rPr>
          <w:rFonts w:ascii="Times New Roman" w:hAnsi="Times New Roman"/>
          <w:color w:val="000000"/>
          <w:sz w:val="28"/>
          <w:szCs w:val="28"/>
        </w:rPr>
        <w:t xml:space="preserve">в </w:t>
      </w:r>
      <w:r w:rsidRPr="00A86779">
        <w:rPr>
          <w:rFonts w:ascii="Times New Roman" w:hAnsi="Times New Roman"/>
          <w:sz w:val="28"/>
          <w:szCs w:val="28"/>
        </w:rPr>
        <w:t>электронном виде через Единый портал государственных и муниципальных у</w:t>
      </w:r>
      <w:r w:rsidRPr="00A86779">
        <w:rPr>
          <w:rFonts w:ascii="Times New Roman" w:hAnsi="Times New Roman"/>
          <w:sz w:val="28"/>
          <w:szCs w:val="28"/>
        </w:rPr>
        <w:t>с</w:t>
      </w:r>
      <w:r w:rsidRPr="00A86779">
        <w:rPr>
          <w:rFonts w:ascii="Times New Roman" w:hAnsi="Times New Roman"/>
          <w:sz w:val="28"/>
          <w:szCs w:val="28"/>
        </w:rPr>
        <w:t>луг.</w:t>
      </w:r>
    </w:p>
    <w:p w:rsidR="00A86779" w:rsidRPr="00A86779" w:rsidRDefault="00A86779" w:rsidP="00A86779">
      <w:pPr>
        <w:spacing w:after="0" w:line="240" w:lineRule="auto"/>
        <w:ind w:right="-56"/>
        <w:jc w:val="both"/>
        <w:rPr>
          <w:rFonts w:ascii="Times New Roman" w:hAnsi="Times New Roman"/>
          <w:b/>
          <w:sz w:val="28"/>
          <w:szCs w:val="28"/>
        </w:rPr>
      </w:pPr>
    </w:p>
    <w:p w:rsidR="00B022A6" w:rsidRPr="00A86779" w:rsidRDefault="00B022A6" w:rsidP="00A86779">
      <w:pPr>
        <w:pStyle w:val="a9"/>
        <w:numPr>
          <w:ilvl w:val="0"/>
          <w:numId w:val="38"/>
        </w:numPr>
        <w:spacing w:after="0" w:line="240" w:lineRule="auto"/>
        <w:ind w:right="-56"/>
        <w:jc w:val="both"/>
        <w:rPr>
          <w:rFonts w:ascii="Times New Roman" w:hAnsi="Times New Roman"/>
          <w:b/>
          <w:sz w:val="28"/>
          <w:szCs w:val="28"/>
        </w:rPr>
      </w:pPr>
      <w:r w:rsidRPr="00A86779">
        <w:rPr>
          <w:rFonts w:ascii="Times New Roman" w:hAnsi="Times New Roman"/>
          <w:b/>
          <w:sz w:val="28"/>
          <w:szCs w:val="28"/>
        </w:rPr>
        <w:t>Постановление Правительства РФ от 1 октября 2022 г. № 1743 “О внесении изменений в постановление Правительства Российской Федерации от 10 ма</w:t>
      </w:r>
      <w:r w:rsidRPr="00A86779">
        <w:rPr>
          <w:rFonts w:ascii="Times New Roman" w:hAnsi="Times New Roman"/>
          <w:b/>
          <w:sz w:val="28"/>
          <w:szCs w:val="28"/>
        </w:rPr>
        <w:t>р</w:t>
      </w:r>
      <w:r w:rsidRPr="00A86779">
        <w:rPr>
          <w:rFonts w:ascii="Times New Roman" w:hAnsi="Times New Roman"/>
          <w:b/>
          <w:sz w:val="28"/>
          <w:szCs w:val="28"/>
        </w:rPr>
        <w:t>та 2022 г. N 336”</w:t>
      </w:r>
      <w:bookmarkStart w:id="0" w:name="0"/>
      <w:bookmarkEnd w:id="0"/>
      <w:r w:rsidRPr="00A86779">
        <w:rPr>
          <w:rFonts w:ascii="Times New Roman" w:hAnsi="Times New Roman"/>
          <w:b/>
          <w:sz w:val="28"/>
          <w:szCs w:val="28"/>
        </w:rPr>
        <w:t>Правительство Российской Федерации постановляет:</w:t>
      </w:r>
    </w:p>
    <w:p w:rsidR="00B022A6" w:rsidRPr="00A86779" w:rsidRDefault="00B022A6" w:rsidP="00A86779">
      <w:pPr>
        <w:pStyle w:val="Textbody"/>
        <w:widowControl/>
        <w:ind w:left="708"/>
        <w:rPr>
          <w:rFonts w:ascii="Times New Roman" w:hAnsi="Times New Roman" w:cs="Times New Roman"/>
          <w:szCs w:val="28"/>
        </w:rPr>
      </w:pPr>
      <w:bookmarkStart w:id="1" w:name="1"/>
      <w:bookmarkEnd w:id="1"/>
      <w:r w:rsidRPr="00A86779">
        <w:rPr>
          <w:rFonts w:ascii="Times New Roman" w:hAnsi="Times New Roman" w:cs="Times New Roman"/>
          <w:szCs w:val="28"/>
        </w:rPr>
        <w:t>1. Постановление Правительства Российской Федерации от 10 марта 2022 г. N 336 "Об особенностях организации и осуществления государственного контроля (надзора), муниципального контроля" (Собрание законодательства Российской Федерации, 2022, N 11, ст. 1715) дополнить пунктами 113 и 114 следующего содержания:</w:t>
      </w:r>
    </w:p>
    <w:p w:rsidR="00B022A6" w:rsidRPr="00A86779" w:rsidRDefault="00B022A6" w:rsidP="00A86779">
      <w:pPr>
        <w:pStyle w:val="Textbody"/>
        <w:widowControl/>
        <w:ind w:left="708"/>
        <w:rPr>
          <w:rFonts w:ascii="Times New Roman" w:hAnsi="Times New Roman" w:cs="Times New Roman"/>
          <w:szCs w:val="28"/>
        </w:rPr>
      </w:pPr>
      <w:bookmarkStart w:id="2" w:name="113"/>
      <w:bookmarkEnd w:id="2"/>
      <w:r w:rsidRPr="00A86779">
        <w:rPr>
          <w:rFonts w:ascii="Times New Roman" w:hAnsi="Times New Roman" w:cs="Times New Roman"/>
          <w:szCs w:val="28"/>
        </w:rPr>
        <w:t>"113. Установить, что за исключением случаев, предусмотренных пунктом 114 настоящего постановления, в планы проведения плановых контрольных (надзорных) мероприятий, планы проведения плановых проверок на 2023 год при осуществлении видов государственного контроля (надзора), муниципального контроля, порядок организации и осуществления которых регулируется Федеральным законом "О государственном контроле (надзоре) и муниципальном контроле в Российской Федерации" и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включаются плановые контрольные (надзорные) мероприятия, плановые проверки только в отношении объектов контроля, отнесенных к категориям чрезвычайно высокого и высокого риска, опасным производственным объектам II класса опасности, гидротехническим сооружениям II класса.</w:t>
      </w:r>
    </w:p>
    <w:p w:rsidR="00B022A6" w:rsidRPr="00A86779" w:rsidRDefault="00B022A6" w:rsidP="00A86779">
      <w:pPr>
        <w:pStyle w:val="Textbody"/>
        <w:widowControl/>
        <w:ind w:left="708"/>
        <w:rPr>
          <w:rFonts w:ascii="Times New Roman" w:hAnsi="Times New Roman" w:cs="Times New Roman"/>
          <w:szCs w:val="28"/>
        </w:rPr>
      </w:pPr>
      <w:r w:rsidRPr="00A86779">
        <w:rPr>
          <w:rFonts w:ascii="Times New Roman" w:hAnsi="Times New Roman" w:cs="Times New Roman"/>
          <w:szCs w:val="28"/>
        </w:rPr>
        <w:lastRenderedPageBreak/>
        <w:t>Ограничения, предусмотренные абзацем первым настоящего пункта, не распространяются на виды государственного контроля (надзора), порядок организации и осуществления которых регулируется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если в отношении таких видов государственного контроля (надзора) не применяется риск-ориентированный подход.</w:t>
      </w:r>
    </w:p>
    <w:p w:rsidR="00B022A6" w:rsidRPr="00A86779" w:rsidRDefault="00B022A6" w:rsidP="00A86779">
      <w:pPr>
        <w:pStyle w:val="Textbody"/>
        <w:widowControl/>
        <w:ind w:left="708"/>
        <w:rPr>
          <w:rFonts w:ascii="Times New Roman" w:hAnsi="Times New Roman" w:cs="Times New Roman"/>
          <w:szCs w:val="28"/>
        </w:rPr>
      </w:pPr>
      <w:r w:rsidRPr="00A86779">
        <w:rPr>
          <w:rFonts w:ascii="Times New Roman" w:hAnsi="Times New Roman" w:cs="Times New Roman"/>
          <w:szCs w:val="28"/>
        </w:rPr>
        <w:t>Контролируемое лицо вправе обратиться в контрольный (надзорный) орган с просьбой о проведении профилактического визита. В случае если такое обращение поступило не позднее чем за 2 месяца до даты начала проведения планового контрольного (надзорного) мероприятия, контрольный (надзорный) орган обеспечивает включение профилактического визита в программу профилактики рисков причинения вреда (ущерба) охраняемым законом ценностям на 2023 год. Такой профилактический визит проводится не позднее чем за один месяц до даты проведения планового контрольного (надзорного) мероприятия, при этом дата его проведения предварительно согласовывается с контролируемым лицом любым способом, обеспечивающим фиксирование такого согласования.</w:t>
      </w:r>
    </w:p>
    <w:p w:rsidR="00B022A6" w:rsidRPr="00A86779" w:rsidRDefault="00B022A6" w:rsidP="00A86779">
      <w:pPr>
        <w:pStyle w:val="Textbody"/>
        <w:widowControl/>
        <w:ind w:left="708"/>
        <w:rPr>
          <w:rFonts w:ascii="Times New Roman" w:hAnsi="Times New Roman" w:cs="Times New Roman"/>
          <w:szCs w:val="28"/>
        </w:rPr>
      </w:pPr>
      <w:bookmarkStart w:id="3" w:name="114"/>
      <w:bookmarkEnd w:id="3"/>
      <w:r w:rsidRPr="00A86779">
        <w:rPr>
          <w:rFonts w:ascii="Times New Roman" w:hAnsi="Times New Roman" w:cs="Times New Roman"/>
          <w:szCs w:val="28"/>
        </w:rPr>
        <w:t>114. В планы проведения плановых контрольных (надзорных) мероприятий на 2023 год не включаются плановые контрольные (надзорные) мероприятия в отношении государственных и муниципальных учреждений дошкольного и начального общего образования, основного общего и среднего общего образования, объекты контроля которых отнесены к категориям чрезвычайно высокого и высокого риска, а в отношении таких учреждений может проводиться профилактический визит продолжительностью один день, не предусматривающий возможность отказа от его проведения.</w:t>
      </w:r>
    </w:p>
    <w:p w:rsidR="00B022A6" w:rsidRPr="00A86779" w:rsidRDefault="00B022A6" w:rsidP="00A86779">
      <w:pPr>
        <w:pStyle w:val="Textbody"/>
        <w:widowControl/>
        <w:ind w:left="708"/>
        <w:rPr>
          <w:rFonts w:ascii="Times New Roman" w:hAnsi="Times New Roman" w:cs="Times New Roman"/>
          <w:szCs w:val="28"/>
        </w:rPr>
      </w:pPr>
      <w:r w:rsidRPr="00A86779">
        <w:rPr>
          <w:rFonts w:ascii="Times New Roman" w:hAnsi="Times New Roman" w:cs="Times New Roman"/>
          <w:szCs w:val="28"/>
        </w:rPr>
        <w:t>В случае, указанном в абзаце первом настоящего пункта, профилактический визит проводится в том числе в целях оценки соблюдения обязательных требований и предусматривает возможность проведения осмотра, отбора проб (образцов), истребования документов, испытания, инструментального обследования, экспертизы.</w:t>
      </w:r>
    </w:p>
    <w:p w:rsidR="00B022A6" w:rsidRPr="00A86779" w:rsidRDefault="00B022A6" w:rsidP="00A86779">
      <w:pPr>
        <w:pStyle w:val="Textbody"/>
        <w:widowControl/>
        <w:ind w:left="708"/>
        <w:rPr>
          <w:rFonts w:ascii="Times New Roman" w:hAnsi="Times New Roman" w:cs="Times New Roman"/>
          <w:szCs w:val="28"/>
        </w:rPr>
      </w:pPr>
      <w:r w:rsidRPr="00A86779">
        <w:rPr>
          <w:rFonts w:ascii="Times New Roman" w:hAnsi="Times New Roman" w:cs="Times New Roman"/>
          <w:szCs w:val="28"/>
        </w:rPr>
        <w:t>Срок проведения профилактического визита может быть продлен на срок, необходимый для инструментального обследования, но не более 3 рабочих дней.</w:t>
      </w:r>
    </w:p>
    <w:p w:rsidR="00B022A6" w:rsidRPr="00A86779" w:rsidRDefault="00B022A6" w:rsidP="00A86779">
      <w:pPr>
        <w:pStyle w:val="Textbody"/>
        <w:widowControl/>
        <w:ind w:left="708"/>
        <w:rPr>
          <w:rFonts w:ascii="Times New Roman" w:hAnsi="Times New Roman" w:cs="Times New Roman"/>
          <w:szCs w:val="28"/>
        </w:rPr>
      </w:pPr>
      <w:r w:rsidRPr="00A86779">
        <w:rPr>
          <w:rFonts w:ascii="Times New Roman" w:hAnsi="Times New Roman" w:cs="Times New Roman"/>
          <w:szCs w:val="28"/>
        </w:rPr>
        <w:t>Срок проведения профилактического визита, установленный абзацем первым настоящего пункта, может быть приостановлен уполномоченным должностным лицом контрольного (надзорного) органа на основании мотивированного представления инспектора в случае, если срок осуществления экспертиз или испытаний превышает срок проведения профилактического визита, на срок осуществления экспертиз или испытаний. Срок осуществления экспертиз или испытаний определяется соответствующими правовыми актами, принятыми в отношении экспертиз или испытаний.</w:t>
      </w:r>
    </w:p>
    <w:p w:rsidR="00B022A6" w:rsidRPr="00A86779" w:rsidRDefault="00B022A6" w:rsidP="00A86779">
      <w:pPr>
        <w:pStyle w:val="Textbody"/>
        <w:widowControl/>
        <w:ind w:left="708"/>
        <w:rPr>
          <w:rFonts w:ascii="Times New Roman" w:hAnsi="Times New Roman" w:cs="Times New Roman"/>
          <w:szCs w:val="28"/>
        </w:rPr>
      </w:pPr>
      <w:r w:rsidRPr="00A86779">
        <w:rPr>
          <w:rFonts w:ascii="Times New Roman" w:hAnsi="Times New Roman" w:cs="Times New Roman"/>
          <w:szCs w:val="28"/>
        </w:rPr>
        <w:t>Если по результатам такого профилактического визита выявлены нарушения обязательных требований, то контролируемому лицу или органу, осуществляющему функции и полномочия учредителя контролируемого лица, выдается предписание об устранении выявленных нарушений. В случае выдачи предписания об устранении выявленных нарушений контролируемому лицу копия указанного предписания направляется в орган, осуществляющий функции и полномочия учредителя контролируемого лица.</w:t>
      </w:r>
    </w:p>
    <w:p w:rsidR="00B022A6" w:rsidRPr="00A86779" w:rsidRDefault="00B022A6" w:rsidP="00A86779">
      <w:pPr>
        <w:pStyle w:val="Textbody"/>
        <w:widowControl/>
        <w:ind w:left="708"/>
        <w:rPr>
          <w:rFonts w:ascii="Times New Roman" w:hAnsi="Times New Roman" w:cs="Times New Roman"/>
          <w:szCs w:val="28"/>
        </w:rPr>
      </w:pPr>
      <w:r w:rsidRPr="00A86779">
        <w:rPr>
          <w:rFonts w:ascii="Times New Roman" w:hAnsi="Times New Roman" w:cs="Times New Roman"/>
          <w:szCs w:val="28"/>
        </w:rPr>
        <w:lastRenderedPageBreak/>
        <w:t>В случае принятия контрольным (надзорным) органом решения о проведении в отношении государственных и муниципальных учреждений дошкольного и начального общего образования, основного общего и среднего общего образования, объекты контроля которых отнесены к категориям чрезвычайно высокого и высокого риска, профилактического визита, такое профилактическое мероприятие включается в программу профилактики рисков причинения вреда (ущерба) охраняемым законом ценностям на 2023 год в соответствии с Правилами разработки и утверждения контрольными (надзорными) органами программы профилактики рисков причинения вреда (ущерба) охраняемым законом ценностям, утвержденными постановлением Правительства Российской Федерации от 25 июня 2021 г. N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B022A6" w:rsidRPr="00A86779" w:rsidRDefault="00B022A6" w:rsidP="00A86779">
      <w:pPr>
        <w:pStyle w:val="Textbody"/>
        <w:widowControl/>
        <w:ind w:left="708"/>
        <w:rPr>
          <w:rFonts w:ascii="Times New Roman" w:hAnsi="Times New Roman" w:cs="Times New Roman"/>
          <w:szCs w:val="28"/>
        </w:rPr>
      </w:pPr>
      <w:bookmarkStart w:id="4" w:name="2"/>
      <w:bookmarkEnd w:id="4"/>
      <w:r w:rsidRPr="00A86779">
        <w:rPr>
          <w:rFonts w:ascii="Times New Roman" w:hAnsi="Times New Roman" w:cs="Times New Roman"/>
          <w:szCs w:val="28"/>
        </w:rPr>
        <w:t>2. Настоящее постановление вступает в силу со дня его официального опубликования.</w:t>
      </w:r>
    </w:p>
    <w:p w:rsidR="00B022A6" w:rsidRPr="00A86779" w:rsidRDefault="00B022A6" w:rsidP="00A86779">
      <w:pPr>
        <w:pStyle w:val="Heading2"/>
        <w:widowControl/>
        <w:rPr>
          <w:rFonts w:ascii="Times New Roman" w:hAnsi="Times New Roman" w:cs="Times New Roman"/>
          <w:b w:val="0"/>
          <w:sz w:val="28"/>
          <w:szCs w:val="28"/>
        </w:rPr>
      </w:pPr>
      <w:bookmarkStart w:id="5" w:name="review"/>
      <w:bookmarkEnd w:id="5"/>
      <w:r w:rsidRPr="00A86779">
        <w:rPr>
          <w:rFonts w:ascii="Times New Roman" w:hAnsi="Times New Roman" w:cs="Times New Roman"/>
          <w:b w:val="0"/>
          <w:sz w:val="28"/>
          <w:szCs w:val="28"/>
        </w:rPr>
        <w:t>Обзор документа</w:t>
      </w:r>
    </w:p>
    <w:p w:rsidR="00B022A6" w:rsidRPr="00A86779" w:rsidRDefault="00B022A6" w:rsidP="00A86779">
      <w:pPr>
        <w:pStyle w:val="HorizontalLine"/>
        <w:jc w:val="both"/>
        <w:rPr>
          <w:rFonts w:ascii="Times New Roman" w:hAnsi="Times New Roman" w:cs="Times New Roman"/>
          <w:sz w:val="28"/>
          <w:szCs w:val="28"/>
        </w:rPr>
      </w:pPr>
    </w:p>
    <w:p w:rsidR="00B022A6" w:rsidRPr="00A86779" w:rsidRDefault="00B022A6" w:rsidP="00A86779">
      <w:pPr>
        <w:pStyle w:val="Textbody"/>
        <w:widowControl/>
        <w:ind w:left="708"/>
        <w:rPr>
          <w:rFonts w:ascii="Times New Roman" w:hAnsi="Times New Roman" w:cs="Times New Roman"/>
          <w:szCs w:val="28"/>
        </w:rPr>
      </w:pPr>
      <w:r w:rsidRPr="00A86779">
        <w:rPr>
          <w:rFonts w:ascii="Times New Roman" w:hAnsi="Times New Roman" w:cs="Times New Roman"/>
          <w:szCs w:val="28"/>
        </w:rPr>
        <w:t>В 2023 г. плановые проверки и плановые контрольные мероприятия будут проводить только в отношении предприятий и организаций чрезвычайно высокого и высокого риска, а также опасных производственных объектов II класса опасности и гидротехнических сооружений II класса. Речь идет о проверках в рамках тех видов госконтроля, при которых применяется риск-ориентированный подход.</w:t>
      </w:r>
    </w:p>
    <w:p w:rsidR="00B022A6" w:rsidRPr="00A86779" w:rsidRDefault="00B022A6" w:rsidP="00A86779">
      <w:pPr>
        <w:pStyle w:val="Textbody"/>
        <w:widowControl/>
        <w:ind w:left="708"/>
        <w:rPr>
          <w:rFonts w:ascii="Times New Roman" w:hAnsi="Times New Roman" w:cs="Times New Roman"/>
          <w:szCs w:val="28"/>
        </w:rPr>
      </w:pPr>
      <w:r w:rsidRPr="00A86779">
        <w:rPr>
          <w:rFonts w:ascii="Times New Roman" w:hAnsi="Times New Roman" w:cs="Times New Roman"/>
          <w:szCs w:val="28"/>
        </w:rPr>
        <w:t>Предприятиям и организациям, в отношении которых планируется проверка, дается возможность обратиться в контрольный орган с просьбой о проведении профилактического визита.</w:t>
      </w:r>
    </w:p>
    <w:p w:rsidR="00B022A6" w:rsidRPr="00A86779" w:rsidRDefault="00B022A6" w:rsidP="00A86779">
      <w:pPr>
        <w:pStyle w:val="Textbody"/>
        <w:widowControl/>
        <w:ind w:left="708"/>
        <w:rPr>
          <w:rFonts w:ascii="Times New Roman" w:hAnsi="Times New Roman" w:cs="Times New Roman"/>
          <w:szCs w:val="28"/>
        </w:rPr>
      </w:pPr>
      <w:r w:rsidRPr="00A86779">
        <w:rPr>
          <w:rFonts w:ascii="Times New Roman" w:hAnsi="Times New Roman" w:cs="Times New Roman"/>
          <w:szCs w:val="28"/>
        </w:rPr>
        <w:t>Дошкольные и общеобразовательные учреждения чрезвычайно высокого и высокого риска также будут освобождены от плановых проверок в 2023 г. Но в их отношении может быть проведен профилактический визит.</w:t>
      </w:r>
    </w:p>
    <w:p w:rsidR="00B022A6" w:rsidRDefault="00B022A6" w:rsidP="00A86779">
      <w:pPr>
        <w:pStyle w:val="Textbody"/>
        <w:widowControl/>
        <w:ind w:firstLine="708"/>
        <w:rPr>
          <w:rFonts w:ascii="Times New Roman" w:hAnsi="Times New Roman" w:cs="Times New Roman"/>
          <w:szCs w:val="28"/>
        </w:rPr>
      </w:pPr>
      <w:r w:rsidRPr="00A86779">
        <w:rPr>
          <w:rFonts w:ascii="Times New Roman" w:hAnsi="Times New Roman" w:cs="Times New Roman"/>
          <w:szCs w:val="28"/>
        </w:rPr>
        <w:t>Постановление вступает в силу со дня его официального опубликования.</w:t>
      </w:r>
    </w:p>
    <w:p w:rsidR="00A86779" w:rsidRPr="00A86779" w:rsidRDefault="00A86779" w:rsidP="00A86779">
      <w:pPr>
        <w:pStyle w:val="Textbody"/>
        <w:widowControl/>
        <w:ind w:firstLine="708"/>
        <w:rPr>
          <w:rFonts w:ascii="Times New Roman" w:hAnsi="Times New Roman" w:cs="Times New Roman"/>
          <w:szCs w:val="28"/>
        </w:rPr>
      </w:pPr>
    </w:p>
    <w:p w:rsidR="00B022A6" w:rsidRPr="00A86779" w:rsidRDefault="00B022A6" w:rsidP="00A86779">
      <w:pPr>
        <w:pStyle w:val="a9"/>
        <w:numPr>
          <w:ilvl w:val="0"/>
          <w:numId w:val="38"/>
        </w:numPr>
        <w:spacing w:after="0" w:line="240" w:lineRule="auto"/>
        <w:ind w:right="-56"/>
        <w:jc w:val="both"/>
        <w:rPr>
          <w:rFonts w:ascii="Times New Roman" w:hAnsi="Times New Roman"/>
          <w:b/>
          <w:sz w:val="28"/>
          <w:szCs w:val="28"/>
        </w:rPr>
      </w:pPr>
      <w:hyperlink r:id="rId12" w:history="1">
        <w:r w:rsidRPr="00A86779">
          <w:rPr>
            <w:rStyle w:val="af5"/>
            <w:rFonts w:ascii="Times New Roman" w:hAnsi="Times New Roman"/>
            <w:b/>
            <w:color w:val="auto"/>
            <w:sz w:val="28"/>
            <w:szCs w:val="28"/>
          </w:rPr>
          <w:t>Постановление Правительства РФ от 28 сентября 2022 г. N 1708 "О внесении изменений в некоторые а</w:t>
        </w:r>
        <w:r w:rsidRPr="00A86779">
          <w:rPr>
            <w:rStyle w:val="af5"/>
            <w:rFonts w:ascii="Times New Roman" w:hAnsi="Times New Roman"/>
            <w:b/>
            <w:color w:val="auto"/>
            <w:sz w:val="28"/>
            <w:szCs w:val="28"/>
          </w:rPr>
          <w:t>к</w:t>
        </w:r>
        <w:r w:rsidRPr="00A86779">
          <w:rPr>
            <w:rStyle w:val="af5"/>
            <w:rFonts w:ascii="Times New Roman" w:hAnsi="Times New Roman"/>
            <w:b/>
            <w:color w:val="auto"/>
            <w:sz w:val="28"/>
            <w:szCs w:val="28"/>
          </w:rPr>
          <w:t>ты Правительства Российской Федерации"</w:t>
        </w:r>
      </w:hyperlink>
    </w:p>
    <w:p w:rsidR="00B022A6" w:rsidRPr="00A86779" w:rsidRDefault="00B022A6" w:rsidP="00A86779">
      <w:pPr>
        <w:spacing w:after="0" w:line="240" w:lineRule="auto"/>
        <w:jc w:val="both"/>
        <w:rPr>
          <w:rFonts w:ascii="Times New Roman" w:hAnsi="Times New Roman"/>
          <w:b/>
          <w:sz w:val="28"/>
          <w:szCs w:val="28"/>
        </w:rPr>
      </w:pPr>
    </w:p>
    <w:p w:rsidR="00B022A6" w:rsidRPr="00A86779" w:rsidRDefault="00B022A6" w:rsidP="00A86779">
      <w:pPr>
        <w:spacing w:after="0" w:line="240" w:lineRule="auto"/>
        <w:ind w:firstLine="708"/>
        <w:jc w:val="both"/>
        <w:rPr>
          <w:rFonts w:ascii="Times New Roman" w:hAnsi="Times New Roman"/>
          <w:sz w:val="28"/>
          <w:szCs w:val="28"/>
        </w:rPr>
      </w:pPr>
      <w:r w:rsidRPr="00A86779">
        <w:rPr>
          <w:rFonts w:ascii="Times New Roman" w:hAnsi="Times New Roman"/>
          <w:sz w:val="28"/>
          <w:szCs w:val="28"/>
        </w:rPr>
        <w:t>Правительство Российской Федерации постановляет:</w:t>
      </w:r>
    </w:p>
    <w:p w:rsidR="00B022A6" w:rsidRPr="00A86779" w:rsidRDefault="00B022A6" w:rsidP="00A86779">
      <w:pPr>
        <w:spacing w:after="0" w:line="240" w:lineRule="auto"/>
        <w:ind w:left="708"/>
        <w:jc w:val="both"/>
        <w:rPr>
          <w:rFonts w:ascii="Times New Roman" w:hAnsi="Times New Roman"/>
          <w:sz w:val="28"/>
          <w:szCs w:val="28"/>
        </w:rPr>
      </w:pPr>
      <w:bookmarkStart w:id="6" w:name="sub_1"/>
      <w:r w:rsidRPr="00A86779">
        <w:rPr>
          <w:rFonts w:ascii="Times New Roman" w:hAnsi="Times New Roman"/>
          <w:sz w:val="28"/>
          <w:szCs w:val="28"/>
        </w:rPr>
        <w:t xml:space="preserve">Утвердить прилагаемые </w:t>
      </w:r>
      <w:hyperlink w:anchor="sub_1000" w:history="1">
        <w:r w:rsidRPr="00A86779">
          <w:rPr>
            <w:rStyle w:val="af5"/>
            <w:rFonts w:ascii="Times New Roman" w:hAnsi="Times New Roman"/>
            <w:color w:val="auto"/>
            <w:sz w:val="28"/>
            <w:szCs w:val="28"/>
          </w:rPr>
          <w:t>изменения</w:t>
        </w:r>
      </w:hyperlink>
      <w:r w:rsidRPr="00A86779">
        <w:rPr>
          <w:rFonts w:ascii="Times New Roman" w:hAnsi="Times New Roman"/>
          <w:sz w:val="28"/>
          <w:szCs w:val="28"/>
        </w:rPr>
        <w:t>, которые вносятся в акты Правительства Ро</w:t>
      </w:r>
      <w:r w:rsidRPr="00A86779">
        <w:rPr>
          <w:rFonts w:ascii="Times New Roman" w:hAnsi="Times New Roman"/>
          <w:sz w:val="28"/>
          <w:szCs w:val="28"/>
        </w:rPr>
        <w:t>с</w:t>
      </w:r>
      <w:r w:rsidRPr="00A86779">
        <w:rPr>
          <w:rFonts w:ascii="Times New Roman" w:hAnsi="Times New Roman"/>
          <w:sz w:val="28"/>
          <w:szCs w:val="28"/>
        </w:rPr>
        <w:t>сийской Федерации.</w:t>
      </w:r>
    </w:p>
    <w:p w:rsidR="00B022A6" w:rsidRPr="00A86779" w:rsidRDefault="00B022A6" w:rsidP="00A86779">
      <w:pPr>
        <w:spacing w:after="0" w:line="240" w:lineRule="auto"/>
        <w:ind w:left="708"/>
        <w:jc w:val="both"/>
        <w:rPr>
          <w:rFonts w:ascii="Times New Roman" w:hAnsi="Times New Roman"/>
          <w:sz w:val="28"/>
          <w:szCs w:val="28"/>
        </w:rPr>
      </w:pPr>
      <w:bookmarkStart w:id="7" w:name="sub_1001"/>
      <w:bookmarkEnd w:id="6"/>
      <w:r w:rsidRPr="00A86779">
        <w:rPr>
          <w:rFonts w:ascii="Times New Roman" w:hAnsi="Times New Roman"/>
          <w:sz w:val="28"/>
          <w:szCs w:val="28"/>
        </w:rPr>
        <w:t xml:space="preserve">1. В </w:t>
      </w:r>
      <w:hyperlink r:id="rId13" w:history="1">
        <w:r w:rsidRPr="00A86779">
          <w:rPr>
            <w:rStyle w:val="af5"/>
            <w:rFonts w:ascii="Times New Roman" w:hAnsi="Times New Roman"/>
            <w:color w:val="auto"/>
            <w:sz w:val="28"/>
            <w:szCs w:val="28"/>
          </w:rPr>
          <w:t>абзаце четвертом пункта 7</w:t>
        </w:r>
      </w:hyperlink>
      <w:r w:rsidRPr="00A86779">
        <w:rPr>
          <w:rFonts w:ascii="Times New Roman" w:hAnsi="Times New Roman"/>
          <w:sz w:val="28"/>
          <w:szCs w:val="28"/>
        </w:rPr>
        <w:t xml:space="preserve"> Положения о признании помещения жилым п</w:t>
      </w:r>
      <w:r w:rsidRPr="00A86779">
        <w:rPr>
          <w:rFonts w:ascii="Times New Roman" w:hAnsi="Times New Roman"/>
          <w:sz w:val="28"/>
          <w:szCs w:val="28"/>
        </w:rPr>
        <w:t>о</w:t>
      </w:r>
      <w:r w:rsidRPr="00A86779">
        <w:rPr>
          <w:rFonts w:ascii="Times New Roman" w:hAnsi="Times New Roman"/>
          <w:sz w:val="28"/>
          <w:szCs w:val="28"/>
        </w:rPr>
        <w:t>мещением, жилого пом</w:t>
      </w:r>
      <w:r w:rsidRPr="00A86779">
        <w:rPr>
          <w:rFonts w:ascii="Times New Roman" w:hAnsi="Times New Roman"/>
          <w:sz w:val="28"/>
          <w:szCs w:val="28"/>
        </w:rPr>
        <w:t>е</w:t>
      </w:r>
      <w:r w:rsidRPr="00A86779">
        <w:rPr>
          <w:rFonts w:ascii="Times New Roman" w:hAnsi="Times New Roman"/>
          <w:sz w:val="28"/>
          <w:szCs w:val="28"/>
        </w:rPr>
        <w:t>щения непригодным для проживания, многоквартирного дома аварийным и подлежащим сносу или р</w:t>
      </w:r>
      <w:r w:rsidRPr="00A86779">
        <w:rPr>
          <w:rFonts w:ascii="Times New Roman" w:hAnsi="Times New Roman"/>
          <w:sz w:val="28"/>
          <w:szCs w:val="28"/>
        </w:rPr>
        <w:t>е</w:t>
      </w:r>
      <w:r w:rsidRPr="00A86779">
        <w:rPr>
          <w:rFonts w:ascii="Times New Roman" w:hAnsi="Times New Roman"/>
          <w:sz w:val="28"/>
          <w:szCs w:val="28"/>
        </w:rPr>
        <w:t xml:space="preserve">конструкции, садового дома жилым домом и жилого дома садовым домом, утвержденного </w:t>
      </w:r>
      <w:hyperlink r:id="rId14" w:history="1">
        <w:r w:rsidRPr="00A86779">
          <w:rPr>
            <w:rStyle w:val="af5"/>
            <w:rFonts w:ascii="Times New Roman" w:hAnsi="Times New Roman"/>
            <w:color w:val="auto"/>
            <w:sz w:val="28"/>
            <w:szCs w:val="28"/>
          </w:rPr>
          <w:t>постановлением</w:t>
        </w:r>
      </w:hyperlink>
      <w:r w:rsidRPr="00A86779">
        <w:rPr>
          <w:rFonts w:ascii="Times New Roman" w:hAnsi="Times New Roman"/>
          <w:sz w:val="28"/>
          <w:szCs w:val="28"/>
        </w:rPr>
        <w:t xml:space="preserve"> Прав</w:t>
      </w:r>
      <w:r w:rsidRPr="00A86779">
        <w:rPr>
          <w:rFonts w:ascii="Times New Roman" w:hAnsi="Times New Roman"/>
          <w:sz w:val="28"/>
          <w:szCs w:val="28"/>
        </w:rPr>
        <w:t>и</w:t>
      </w:r>
      <w:r w:rsidRPr="00A86779">
        <w:rPr>
          <w:rFonts w:ascii="Times New Roman" w:hAnsi="Times New Roman"/>
          <w:sz w:val="28"/>
          <w:szCs w:val="28"/>
        </w:rPr>
        <w:t>тельства Российской Федерации от 28 января 2006 г. N 47 "Об утверждении П</w:t>
      </w:r>
      <w:r w:rsidRPr="00A86779">
        <w:rPr>
          <w:rFonts w:ascii="Times New Roman" w:hAnsi="Times New Roman"/>
          <w:sz w:val="28"/>
          <w:szCs w:val="28"/>
        </w:rPr>
        <w:t>о</w:t>
      </w:r>
      <w:r w:rsidRPr="00A86779">
        <w:rPr>
          <w:rFonts w:ascii="Times New Roman" w:hAnsi="Times New Roman"/>
          <w:sz w:val="28"/>
          <w:szCs w:val="28"/>
        </w:rPr>
        <w:t>ложения о признании помещения жилым помещением, жилого помещения непр</w:t>
      </w:r>
      <w:r w:rsidRPr="00A86779">
        <w:rPr>
          <w:rFonts w:ascii="Times New Roman" w:hAnsi="Times New Roman"/>
          <w:sz w:val="28"/>
          <w:szCs w:val="28"/>
        </w:rPr>
        <w:t>и</w:t>
      </w:r>
      <w:r w:rsidRPr="00A86779">
        <w:rPr>
          <w:rFonts w:ascii="Times New Roman" w:hAnsi="Times New Roman"/>
          <w:sz w:val="28"/>
          <w:szCs w:val="28"/>
        </w:rPr>
        <w:t>годным для проживания, многоквартирного дома аварийным и подлежащим сн</w:t>
      </w:r>
      <w:r w:rsidRPr="00A86779">
        <w:rPr>
          <w:rFonts w:ascii="Times New Roman" w:hAnsi="Times New Roman"/>
          <w:sz w:val="28"/>
          <w:szCs w:val="28"/>
        </w:rPr>
        <w:t>о</w:t>
      </w:r>
      <w:r w:rsidRPr="00A86779">
        <w:rPr>
          <w:rFonts w:ascii="Times New Roman" w:hAnsi="Times New Roman"/>
          <w:sz w:val="28"/>
          <w:szCs w:val="28"/>
        </w:rPr>
        <w:t>су или реконструкции, садового дома жилым домом и жилого дома садовым д</w:t>
      </w:r>
      <w:r w:rsidRPr="00A86779">
        <w:rPr>
          <w:rFonts w:ascii="Times New Roman" w:hAnsi="Times New Roman"/>
          <w:sz w:val="28"/>
          <w:szCs w:val="28"/>
        </w:rPr>
        <w:t>о</w:t>
      </w:r>
      <w:r w:rsidRPr="00A86779">
        <w:rPr>
          <w:rFonts w:ascii="Times New Roman" w:hAnsi="Times New Roman"/>
          <w:sz w:val="28"/>
          <w:szCs w:val="28"/>
        </w:rPr>
        <w:t xml:space="preserve">мом" (Собрание законодательства Российской Федерации, 2006, N 6, ст. 702; 2015, </w:t>
      </w:r>
      <w:r w:rsidRPr="00A86779">
        <w:rPr>
          <w:rFonts w:ascii="Times New Roman" w:hAnsi="Times New Roman"/>
          <w:sz w:val="28"/>
          <w:szCs w:val="28"/>
        </w:rPr>
        <w:lastRenderedPageBreak/>
        <w:t>N 13, ст. 1950; 2016, N 32, ст. 5123; 2018, N 10, ст. 1514; 2020, N 18, ст. 2900; N 32, ст. 5269), слово "пожарной," исключить.</w:t>
      </w:r>
    </w:p>
    <w:p w:rsidR="00B022A6" w:rsidRPr="00A86779" w:rsidRDefault="00B022A6" w:rsidP="00A86779">
      <w:pPr>
        <w:spacing w:after="0" w:line="240" w:lineRule="auto"/>
        <w:ind w:left="708"/>
        <w:jc w:val="both"/>
        <w:rPr>
          <w:rFonts w:ascii="Times New Roman" w:hAnsi="Times New Roman"/>
          <w:sz w:val="28"/>
          <w:szCs w:val="28"/>
        </w:rPr>
      </w:pPr>
      <w:bookmarkStart w:id="8" w:name="sub_1002"/>
      <w:bookmarkEnd w:id="7"/>
      <w:r w:rsidRPr="00A86779">
        <w:rPr>
          <w:rFonts w:ascii="Times New Roman" w:hAnsi="Times New Roman"/>
          <w:sz w:val="28"/>
          <w:szCs w:val="28"/>
        </w:rPr>
        <w:t xml:space="preserve">2. В </w:t>
      </w:r>
      <w:hyperlink r:id="rId15" w:history="1">
        <w:r w:rsidRPr="00A86779">
          <w:rPr>
            <w:rStyle w:val="af5"/>
            <w:rFonts w:ascii="Times New Roman" w:hAnsi="Times New Roman"/>
            <w:color w:val="auto"/>
            <w:sz w:val="28"/>
            <w:szCs w:val="28"/>
          </w:rPr>
          <w:t>Положении</w:t>
        </w:r>
      </w:hyperlink>
      <w:r w:rsidRPr="00A86779">
        <w:rPr>
          <w:rFonts w:ascii="Times New Roman" w:hAnsi="Times New Roman"/>
          <w:sz w:val="28"/>
          <w:szCs w:val="28"/>
        </w:rPr>
        <w:t xml:space="preserve"> о федеральном государственном пожарном надзоре, утвержде</w:t>
      </w:r>
      <w:r w:rsidRPr="00A86779">
        <w:rPr>
          <w:rFonts w:ascii="Times New Roman" w:hAnsi="Times New Roman"/>
          <w:sz w:val="28"/>
          <w:szCs w:val="28"/>
        </w:rPr>
        <w:t>н</w:t>
      </w:r>
      <w:r w:rsidRPr="00A86779">
        <w:rPr>
          <w:rFonts w:ascii="Times New Roman" w:hAnsi="Times New Roman"/>
          <w:sz w:val="28"/>
          <w:szCs w:val="28"/>
        </w:rPr>
        <w:t xml:space="preserve">ном </w:t>
      </w:r>
      <w:hyperlink r:id="rId16" w:history="1">
        <w:r w:rsidRPr="00A86779">
          <w:rPr>
            <w:rStyle w:val="af5"/>
            <w:rFonts w:ascii="Times New Roman" w:hAnsi="Times New Roman"/>
            <w:color w:val="auto"/>
            <w:sz w:val="28"/>
            <w:szCs w:val="28"/>
          </w:rPr>
          <w:t>постановлением</w:t>
        </w:r>
      </w:hyperlink>
      <w:r w:rsidRPr="00A86779">
        <w:rPr>
          <w:rFonts w:ascii="Times New Roman" w:hAnsi="Times New Roman"/>
          <w:sz w:val="28"/>
          <w:szCs w:val="28"/>
        </w:rPr>
        <w:t xml:space="preserve"> Правительства Российской Федерации от 12 апреля 2012 г. N 290 "О федеральном государственном пожарном надзоре" (Собрание законод</w:t>
      </w:r>
      <w:r w:rsidRPr="00A86779">
        <w:rPr>
          <w:rFonts w:ascii="Times New Roman" w:hAnsi="Times New Roman"/>
          <w:sz w:val="28"/>
          <w:szCs w:val="28"/>
        </w:rPr>
        <w:t>а</w:t>
      </w:r>
      <w:r w:rsidRPr="00A86779">
        <w:rPr>
          <w:rFonts w:ascii="Times New Roman" w:hAnsi="Times New Roman"/>
          <w:sz w:val="28"/>
          <w:szCs w:val="28"/>
        </w:rPr>
        <w:t>тельства Российской Федерации, 2012, N 17, ст. 1964; 2021, N 27, ст. 5403; N 50 ст. 8557):</w:t>
      </w:r>
    </w:p>
    <w:p w:rsidR="00B022A6" w:rsidRPr="00A86779" w:rsidRDefault="00B022A6" w:rsidP="00A86779">
      <w:pPr>
        <w:spacing w:after="0" w:line="240" w:lineRule="auto"/>
        <w:ind w:firstLine="708"/>
        <w:jc w:val="both"/>
        <w:rPr>
          <w:rFonts w:ascii="Times New Roman" w:hAnsi="Times New Roman"/>
          <w:sz w:val="28"/>
          <w:szCs w:val="28"/>
        </w:rPr>
      </w:pPr>
      <w:bookmarkStart w:id="9" w:name="sub_1021"/>
      <w:bookmarkEnd w:id="8"/>
      <w:r w:rsidRPr="00A86779">
        <w:rPr>
          <w:rFonts w:ascii="Times New Roman" w:hAnsi="Times New Roman"/>
          <w:sz w:val="28"/>
          <w:szCs w:val="28"/>
        </w:rPr>
        <w:t xml:space="preserve">а) </w:t>
      </w:r>
      <w:hyperlink r:id="rId17" w:history="1">
        <w:r w:rsidRPr="00A86779">
          <w:rPr>
            <w:rStyle w:val="af5"/>
            <w:rFonts w:ascii="Times New Roman" w:hAnsi="Times New Roman"/>
            <w:color w:val="auto"/>
            <w:sz w:val="28"/>
            <w:szCs w:val="28"/>
          </w:rPr>
          <w:t>пункт 12</w:t>
        </w:r>
      </w:hyperlink>
      <w:r w:rsidRPr="00A86779">
        <w:rPr>
          <w:rFonts w:ascii="Times New Roman" w:hAnsi="Times New Roman"/>
          <w:sz w:val="28"/>
          <w:szCs w:val="28"/>
        </w:rPr>
        <w:t xml:space="preserve"> дополнить </w:t>
      </w:r>
      <w:hyperlink r:id="rId18" w:history="1">
        <w:r w:rsidRPr="00A86779">
          <w:rPr>
            <w:rStyle w:val="af5"/>
            <w:rFonts w:ascii="Times New Roman" w:hAnsi="Times New Roman"/>
            <w:color w:val="auto"/>
            <w:sz w:val="28"/>
            <w:szCs w:val="28"/>
          </w:rPr>
          <w:t>подпунктом "л"</w:t>
        </w:r>
      </w:hyperlink>
      <w:r w:rsidRPr="00A86779">
        <w:rPr>
          <w:rFonts w:ascii="Times New Roman" w:hAnsi="Times New Roman"/>
          <w:sz w:val="28"/>
          <w:szCs w:val="28"/>
        </w:rPr>
        <w:t xml:space="preserve"> следующего содержания:</w:t>
      </w:r>
    </w:p>
    <w:p w:rsidR="00B022A6" w:rsidRPr="00A86779" w:rsidRDefault="00B022A6" w:rsidP="00A86779">
      <w:pPr>
        <w:spacing w:after="0" w:line="240" w:lineRule="auto"/>
        <w:ind w:left="708"/>
        <w:jc w:val="both"/>
        <w:rPr>
          <w:rFonts w:ascii="Times New Roman" w:hAnsi="Times New Roman"/>
          <w:sz w:val="28"/>
          <w:szCs w:val="28"/>
        </w:rPr>
      </w:pPr>
      <w:bookmarkStart w:id="10" w:name="sub_11212"/>
      <w:bookmarkEnd w:id="9"/>
      <w:r w:rsidRPr="00A86779">
        <w:rPr>
          <w:rFonts w:ascii="Times New Roman" w:hAnsi="Times New Roman"/>
          <w:sz w:val="28"/>
          <w:szCs w:val="28"/>
        </w:rPr>
        <w:t>"л) выдавать организациям и гражданам предписания об устранении выявленных нарушений требов</w:t>
      </w:r>
      <w:r w:rsidRPr="00A86779">
        <w:rPr>
          <w:rFonts w:ascii="Times New Roman" w:hAnsi="Times New Roman"/>
          <w:sz w:val="28"/>
          <w:szCs w:val="28"/>
        </w:rPr>
        <w:t>а</w:t>
      </w:r>
      <w:r w:rsidRPr="00A86779">
        <w:rPr>
          <w:rFonts w:ascii="Times New Roman" w:hAnsi="Times New Roman"/>
          <w:sz w:val="28"/>
          <w:szCs w:val="28"/>
        </w:rPr>
        <w:t>ний пожарной безопасности.";</w:t>
      </w:r>
    </w:p>
    <w:p w:rsidR="00B022A6" w:rsidRPr="00A86779" w:rsidRDefault="00B022A6" w:rsidP="00A86779">
      <w:pPr>
        <w:spacing w:after="0" w:line="240" w:lineRule="auto"/>
        <w:ind w:firstLine="708"/>
        <w:jc w:val="both"/>
        <w:rPr>
          <w:rFonts w:ascii="Times New Roman" w:hAnsi="Times New Roman"/>
          <w:sz w:val="28"/>
          <w:szCs w:val="28"/>
        </w:rPr>
      </w:pPr>
      <w:bookmarkStart w:id="11" w:name="sub_1022"/>
      <w:bookmarkEnd w:id="10"/>
      <w:r w:rsidRPr="00A86779">
        <w:rPr>
          <w:rFonts w:ascii="Times New Roman" w:hAnsi="Times New Roman"/>
          <w:sz w:val="28"/>
          <w:szCs w:val="28"/>
        </w:rPr>
        <w:t xml:space="preserve">б) дополнить </w:t>
      </w:r>
      <w:hyperlink r:id="rId19" w:history="1">
        <w:r w:rsidRPr="00A86779">
          <w:rPr>
            <w:rStyle w:val="af5"/>
            <w:rFonts w:ascii="Times New Roman" w:hAnsi="Times New Roman"/>
            <w:color w:val="auto"/>
            <w:sz w:val="28"/>
            <w:szCs w:val="28"/>
          </w:rPr>
          <w:t>пунктом 30</w:t>
        </w:r>
      </w:hyperlink>
      <w:hyperlink r:id="rId20" w:history="1">
        <w:r w:rsidRPr="00A86779">
          <w:rPr>
            <w:rStyle w:val="af5"/>
            <w:rFonts w:ascii="Times New Roman" w:hAnsi="Times New Roman"/>
            <w:color w:val="auto"/>
            <w:sz w:val="28"/>
            <w:szCs w:val="28"/>
            <w:vertAlign w:val="superscript"/>
          </w:rPr>
          <w:t> 1</w:t>
        </w:r>
      </w:hyperlink>
      <w:r w:rsidRPr="00A86779">
        <w:rPr>
          <w:rFonts w:ascii="Times New Roman" w:hAnsi="Times New Roman"/>
          <w:sz w:val="28"/>
          <w:szCs w:val="28"/>
        </w:rPr>
        <w:t xml:space="preserve"> следующего содержания:</w:t>
      </w:r>
    </w:p>
    <w:p w:rsidR="00B022A6" w:rsidRPr="00A86779" w:rsidRDefault="00B022A6" w:rsidP="00A86779">
      <w:pPr>
        <w:spacing w:after="0" w:line="240" w:lineRule="auto"/>
        <w:ind w:left="708"/>
        <w:jc w:val="both"/>
        <w:rPr>
          <w:rFonts w:ascii="Times New Roman" w:hAnsi="Times New Roman"/>
          <w:sz w:val="28"/>
          <w:szCs w:val="28"/>
        </w:rPr>
      </w:pPr>
      <w:bookmarkStart w:id="12" w:name="sub_3001"/>
      <w:bookmarkEnd w:id="11"/>
      <w:r w:rsidRPr="00A86779">
        <w:rPr>
          <w:rFonts w:ascii="Times New Roman" w:hAnsi="Times New Roman"/>
          <w:sz w:val="28"/>
          <w:szCs w:val="28"/>
        </w:rPr>
        <w:t>"30</w:t>
      </w:r>
      <w:r w:rsidRPr="00A86779">
        <w:rPr>
          <w:rFonts w:ascii="Times New Roman" w:hAnsi="Times New Roman"/>
          <w:sz w:val="28"/>
          <w:szCs w:val="28"/>
          <w:vertAlign w:val="superscript"/>
        </w:rPr>
        <w:t> 1</w:t>
      </w:r>
      <w:r w:rsidRPr="00A86779">
        <w:rPr>
          <w:rFonts w:ascii="Times New Roman" w:hAnsi="Times New Roman"/>
          <w:sz w:val="28"/>
          <w:szCs w:val="28"/>
        </w:rPr>
        <w:t>. Выбор вида планового контрольного (надзорного) мероприятия осуществл</w:t>
      </w:r>
      <w:r w:rsidRPr="00A86779">
        <w:rPr>
          <w:rFonts w:ascii="Times New Roman" w:hAnsi="Times New Roman"/>
          <w:sz w:val="28"/>
          <w:szCs w:val="28"/>
        </w:rPr>
        <w:t>я</w:t>
      </w:r>
      <w:r w:rsidRPr="00A86779">
        <w:rPr>
          <w:rFonts w:ascii="Times New Roman" w:hAnsi="Times New Roman"/>
          <w:sz w:val="28"/>
          <w:szCs w:val="28"/>
        </w:rPr>
        <w:t>ется с учетом принц</w:t>
      </w:r>
      <w:r w:rsidRPr="00A86779">
        <w:rPr>
          <w:rFonts w:ascii="Times New Roman" w:hAnsi="Times New Roman"/>
          <w:sz w:val="28"/>
          <w:szCs w:val="28"/>
        </w:rPr>
        <w:t>и</w:t>
      </w:r>
      <w:r w:rsidRPr="00A86779">
        <w:rPr>
          <w:rFonts w:ascii="Times New Roman" w:hAnsi="Times New Roman"/>
          <w:sz w:val="28"/>
          <w:szCs w:val="28"/>
        </w:rPr>
        <w:t>па оптимального использования материальных, финансовых и кадровых ресурсов органа государственного пожарного надзора, необходимых для оценки противопожарного состояния конкретного объекта надзора в рамках имеющихся сведений о его правообладателях, а также сроков проведения соо</w:t>
      </w:r>
      <w:r w:rsidRPr="00A86779">
        <w:rPr>
          <w:rFonts w:ascii="Times New Roman" w:hAnsi="Times New Roman"/>
          <w:sz w:val="28"/>
          <w:szCs w:val="28"/>
        </w:rPr>
        <w:t>т</w:t>
      </w:r>
      <w:r w:rsidRPr="00A86779">
        <w:rPr>
          <w:rFonts w:ascii="Times New Roman" w:hAnsi="Times New Roman"/>
          <w:sz w:val="28"/>
          <w:szCs w:val="28"/>
        </w:rPr>
        <w:t>ветствующих контрольных (надзорных) мероприятий, установленных Федерал</w:t>
      </w:r>
      <w:r w:rsidRPr="00A86779">
        <w:rPr>
          <w:rFonts w:ascii="Times New Roman" w:hAnsi="Times New Roman"/>
          <w:sz w:val="28"/>
          <w:szCs w:val="28"/>
        </w:rPr>
        <w:t>ь</w:t>
      </w:r>
      <w:r w:rsidRPr="00A86779">
        <w:rPr>
          <w:rFonts w:ascii="Times New Roman" w:hAnsi="Times New Roman"/>
          <w:sz w:val="28"/>
          <w:szCs w:val="28"/>
        </w:rPr>
        <w:t>ным законом "О государственном контроле (надзоре) и мун</w:t>
      </w:r>
      <w:r w:rsidRPr="00A86779">
        <w:rPr>
          <w:rFonts w:ascii="Times New Roman" w:hAnsi="Times New Roman"/>
          <w:sz w:val="28"/>
          <w:szCs w:val="28"/>
        </w:rPr>
        <w:t>и</w:t>
      </w:r>
      <w:r w:rsidRPr="00A86779">
        <w:rPr>
          <w:rFonts w:ascii="Times New Roman" w:hAnsi="Times New Roman"/>
          <w:sz w:val="28"/>
          <w:szCs w:val="28"/>
        </w:rPr>
        <w:t>ципальном контроле в Российской Федерации".";</w:t>
      </w:r>
    </w:p>
    <w:p w:rsidR="00B022A6" w:rsidRPr="00A86779" w:rsidRDefault="00B022A6" w:rsidP="00A86779">
      <w:pPr>
        <w:spacing w:after="0" w:line="240" w:lineRule="auto"/>
        <w:ind w:firstLine="708"/>
        <w:jc w:val="both"/>
        <w:rPr>
          <w:rFonts w:ascii="Times New Roman" w:hAnsi="Times New Roman"/>
          <w:sz w:val="28"/>
          <w:szCs w:val="28"/>
        </w:rPr>
      </w:pPr>
      <w:bookmarkStart w:id="13" w:name="sub_1023"/>
      <w:bookmarkEnd w:id="12"/>
      <w:r w:rsidRPr="00A86779">
        <w:rPr>
          <w:rFonts w:ascii="Times New Roman" w:hAnsi="Times New Roman"/>
          <w:sz w:val="28"/>
          <w:szCs w:val="28"/>
        </w:rPr>
        <w:t xml:space="preserve">в) дополнить </w:t>
      </w:r>
      <w:hyperlink r:id="rId21" w:history="1">
        <w:r w:rsidRPr="00A86779">
          <w:rPr>
            <w:rStyle w:val="af5"/>
            <w:rFonts w:ascii="Times New Roman" w:hAnsi="Times New Roman"/>
            <w:color w:val="auto"/>
            <w:sz w:val="28"/>
            <w:szCs w:val="28"/>
          </w:rPr>
          <w:t>пунктом 33</w:t>
        </w:r>
      </w:hyperlink>
      <w:hyperlink r:id="rId22" w:history="1">
        <w:r w:rsidRPr="00A86779">
          <w:rPr>
            <w:rStyle w:val="af5"/>
            <w:rFonts w:ascii="Times New Roman" w:hAnsi="Times New Roman"/>
            <w:color w:val="auto"/>
            <w:sz w:val="28"/>
            <w:szCs w:val="28"/>
            <w:vertAlign w:val="superscript"/>
          </w:rPr>
          <w:t> 1</w:t>
        </w:r>
      </w:hyperlink>
      <w:r w:rsidRPr="00A86779">
        <w:rPr>
          <w:rFonts w:ascii="Times New Roman" w:hAnsi="Times New Roman"/>
          <w:sz w:val="28"/>
          <w:szCs w:val="28"/>
        </w:rPr>
        <w:t xml:space="preserve"> следующего содержания:</w:t>
      </w:r>
    </w:p>
    <w:p w:rsidR="00B022A6" w:rsidRPr="00A86779" w:rsidRDefault="00B022A6" w:rsidP="00A86779">
      <w:pPr>
        <w:spacing w:after="0" w:line="240" w:lineRule="auto"/>
        <w:ind w:left="708"/>
        <w:jc w:val="both"/>
        <w:rPr>
          <w:rFonts w:ascii="Times New Roman" w:hAnsi="Times New Roman"/>
          <w:sz w:val="28"/>
          <w:szCs w:val="28"/>
        </w:rPr>
      </w:pPr>
      <w:bookmarkStart w:id="14" w:name="sub_3301"/>
      <w:bookmarkEnd w:id="13"/>
      <w:r w:rsidRPr="00A86779">
        <w:rPr>
          <w:rFonts w:ascii="Times New Roman" w:hAnsi="Times New Roman"/>
          <w:sz w:val="28"/>
          <w:szCs w:val="28"/>
        </w:rPr>
        <w:t>"33</w:t>
      </w:r>
      <w:r w:rsidRPr="00A86779">
        <w:rPr>
          <w:rFonts w:ascii="Times New Roman" w:hAnsi="Times New Roman"/>
          <w:sz w:val="28"/>
          <w:szCs w:val="28"/>
          <w:vertAlign w:val="superscript"/>
        </w:rPr>
        <w:t> 1</w:t>
      </w:r>
      <w:r w:rsidRPr="00A86779">
        <w:rPr>
          <w:rFonts w:ascii="Times New Roman" w:hAnsi="Times New Roman"/>
          <w:sz w:val="28"/>
          <w:szCs w:val="28"/>
        </w:rPr>
        <w:t>. В случае выбора в соответствии с жилищным законодательством Росси</w:t>
      </w:r>
      <w:r w:rsidRPr="00A86779">
        <w:rPr>
          <w:rFonts w:ascii="Times New Roman" w:hAnsi="Times New Roman"/>
          <w:sz w:val="28"/>
          <w:szCs w:val="28"/>
        </w:rPr>
        <w:t>й</w:t>
      </w:r>
      <w:r w:rsidRPr="00A86779">
        <w:rPr>
          <w:rFonts w:ascii="Times New Roman" w:hAnsi="Times New Roman"/>
          <w:sz w:val="28"/>
          <w:szCs w:val="28"/>
        </w:rPr>
        <w:t>ской Федерации собственниками помещений непосредственного управления мн</w:t>
      </w:r>
      <w:r w:rsidRPr="00A86779">
        <w:rPr>
          <w:rFonts w:ascii="Times New Roman" w:hAnsi="Times New Roman"/>
          <w:sz w:val="28"/>
          <w:szCs w:val="28"/>
        </w:rPr>
        <w:t>о</w:t>
      </w:r>
      <w:r w:rsidRPr="00A86779">
        <w:rPr>
          <w:rFonts w:ascii="Times New Roman" w:hAnsi="Times New Roman"/>
          <w:sz w:val="28"/>
          <w:szCs w:val="28"/>
        </w:rPr>
        <w:t>гоквартирным жилым домом высотой до 28 метров федеральный государстве</w:t>
      </w:r>
      <w:r w:rsidRPr="00A86779">
        <w:rPr>
          <w:rFonts w:ascii="Times New Roman" w:hAnsi="Times New Roman"/>
          <w:sz w:val="28"/>
          <w:szCs w:val="28"/>
        </w:rPr>
        <w:t>н</w:t>
      </w:r>
      <w:r w:rsidRPr="00A86779">
        <w:rPr>
          <w:rFonts w:ascii="Times New Roman" w:hAnsi="Times New Roman"/>
          <w:sz w:val="28"/>
          <w:szCs w:val="28"/>
        </w:rPr>
        <w:t>ный пожарный надзор на таком объекте осуществляется в форме рейдового о</w:t>
      </w:r>
      <w:r w:rsidRPr="00A86779">
        <w:rPr>
          <w:rFonts w:ascii="Times New Roman" w:hAnsi="Times New Roman"/>
          <w:sz w:val="28"/>
          <w:szCs w:val="28"/>
        </w:rPr>
        <w:t>с</w:t>
      </w:r>
      <w:r w:rsidRPr="00A86779">
        <w:rPr>
          <w:rFonts w:ascii="Times New Roman" w:hAnsi="Times New Roman"/>
          <w:sz w:val="28"/>
          <w:szCs w:val="28"/>
        </w:rPr>
        <w:t>мотра.";</w:t>
      </w:r>
    </w:p>
    <w:p w:rsidR="00B022A6" w:rsidRPr="00A86779" w:rsidRDefault="00B022A6" w:rsidP="00A86779">
      <w:pPr>
        <w:spacing w:after="0" w:line="240" w:lineRule="auto"/>
        <w:ind w:firstLine="708"/>
        <w:jc w:val="both"/>
        <w:rPr>
          <w:rFonts w:ascii="Times New Roman" w:hAnsi="Times New Roman"/>
          <w:sz w:val="28"/>
          <w:szCs w:val="28"/>
        </w:rPr>
      </w:pPr>
      <w:bookmarkStart w:id="15" w:name="sub_1024"/>
      <w:bookmarkEnd w:id="14"/>
      <w:r w:rsidRPr="00A86779">
        <w:rPr>
          <w:rFonts w:ascii="Times New Roman" w:hAnsi="Times New Roman"/>
          <w:sz w:val="28"/>
          <w:szCs w:val="28"/>
        </w:rPr>
        <w:t xml:space="preserve">г) дополнить </w:t>
      </w:r>
      <w:hyperlink r:id="rId23" w:history="1">
        <w:r w:rsidRPr="00A86779">
          <w:rPr>
            <w:rStyle w:val="af5"/>
            <w:rFonts w:ascii="Times New Roman" w:hAnsi="Times New Roman"/>
            <w:color w:val="auto"/>
            <w:sz w:val="28"/>
            <w:szCs w:val="28"/>
          </w:rPr>
          <w:t>пунктом 34</w:t>
        </w:r>
      </w:hyperlink>
      <w:hyperlink r:id="rId24" w:history="1">
        <w:r w:rsidRPr="00A86779">
          <w:rPr>
            <w:rStyle w:val="af5"/>
            <w:rFonts w:ascii="Times New Roman" w:hAnsi="Times New Roman"/>
            <w:color w:val="auto"/>
            <w:sz w:val="28"/>
            <w:szCs w:val="28"/>
            <w:vertAlign w:val="superscript"/>
          </w:rPr>
          <w:t> 1</w:t>
        </w:r>
      </w:hyperlink>
      <w:r w:rsidRPr="00A86779">
        <w:rPr>
          <w:rFonts w:ascii="Times New Roman" w:hAnsi="Times New Roman"/>
          <w:sz w:val="28"/>
          <w:szCs w:val="28"/>
        </w:rPr>
        <w:t xml:space="preserve"> следующего содержания:</w:t>
      </w:r>
    </w:p>
    <w:p w:rsidR="00B022A6" w:rsidRPr="00A86779" w:rsidRDefault="00B022A6" w:rsidP="00A86779">
      <w:pPr>
        <w:spacing w:after="0" w:line="240" w:lineRule="auto"/>
        <w:ind w:left="708"/>
        <w:jc w:val="both"/>
        <w:rPr>
          <w:rFonts w:ascii="Times New Roman" w:hAnsi="Times New Roman"/>
          <w:sz w:val="28"/>
          <w:szCs w:val="28"/>
        </w:rPr>
      </w:pPr>
      <w:bookmarkStart w:id="16" w:name="sub_3401"/>
      <w:bookmarkEnd w:id="15"/>
      <w:r w:rsidRPr="00A86779">
        <w:rPr>
          <w:rFonts w:ascii="Times New Roman" w:hAnsi="Times New Roman"/>
          <w:sz w:val="28"/>
          <w:szCs w:val="28"/>
        </w:rPr>
        <w:t>"34</w:t>
      </w:r>
      <w:r w:rsidRPr="00A86779">
        <w:rPr>
          <w:rFonts w:ascii="Times New Roman" w:hAnsi="Times New Roman"/>
          <w:sz w:val="28"/>
          <w:szCs w:val="28"/>
          <w:vertAlign w:val="superscript"/>
        </w:rPr>
        <w:t> 1</w:t>
      </w:r>
      <w:r w:rsidRPr="00A86779">
        <w:rPr>
          <w:rFonts w:ascii="Times New Roman" w:hAnsi="Times New Roman"/>
          <w:sz w:val="28"/>
          <w:szCs w:val="28"/>
        </w:rPr>
        <w:t>. Предметом документарной проверки являются сведения, содержащиеся в документах контрол</w:t>
      </w:r>
      <w:r w:rsidRPr="00A86779">
        <w:rPr>
          <w:rFonts w:ascii="Times New Roman" w:hAnsi="Times New Roman"/>
          <w:sz w:val="28"/>
          <w:szCs w:val="28"/>
        </w:rPr>
        <w:t>и</w:t>
      </w:r>
      <w:r w:rsidRPr="00A86779">
        <w:rPr>
          <w:rFonts w:ascii="Times New Roman" w:hAnsi="Times New Roman"/>
          <w:sz w:val="28"/>
          <w:szCs w:val="28"/>
        </w:rPr>
        <w:t>руемых лиц, устанавливающих их организационно-правовую форму, права и обязанности, а также документы, используемые при осуществлении ими деятельности и связанные с исполнением ими требований пожарной безопасности, а также решений органа государственного пожарного надзора.";</w:t>
      </w:r>
    </w:p>
    <w:p w:rsidR="00B022A6" w:rsidRPr="00A86779" w:rsidRDefault="00B022A6" w:rsidP="00A86779">
      <w:pPr>
        <w:spacing w:after="0" w:line="240" w:lineRule="auto"/>
        <w:ind w:firstLine="708"/>
        <w:jc w:val="both"/>
        <w:rPr>
          <w:rFonts w:ascii="Times New Roman" w:hAnsi="Times New Roman"/>
          <w:sz w:val="28"/>
          <w:szCs w:val="28"/>
        </w:rPr>
      </w:pPr>
      <w:bookmarkStart w:id="17" w:name="sub_1025"/>
      <w:bookmarkEnd w:id="16"/>
      <w:r w:rsidRPr="00A86779">
        <w:rPr>
          <w:rFonts w:ascii="Times New Roman" w:hAnsi="Times New Roman"/>
          <w:sz w:val="28"/>
          <w:szCs w:val="28"/>
        </w:rPr>
        <w:t xml:space="preserve">д) </w:t>
      </w:r>
      <w:hyperlink r:id="rId25" w:history="1">
        <w:r w:rsidRPr="00A86779">
          <w:rPr>
            <w:rStyle w:val="af5"/>
            <w:rFonts w:ascii="Times New Roman" w:hAnsi="Times New Roman"/>
            <w:color w:val="auto"/>
            <w:sz w:val="28"/>
            <w:szCs w:val="28"/>
          </w:rPr>
          <w:t>пункт 36</w:t>
        </w:r>
      </w:hyperlink>
      <w:hyperlink r:id="rId26" w:history="1">
        <w:r w:rsidRPr="00A86779">
          <w:rPr>
            <w:rStyle w:val="af5"/>
            <w:rFonts w:ascii="Times New Roman" w:hAnsi="Times New Roman"/>
            <w:color w:val="auto"/>
            <w:sz w:val="28"/>
            <w:szCs w:val="28"/>
            <w:vertAlign w:val="superscript"/>
          </w:rPr>
          <w:t> 1</w:t>
        </w:r>
      </w:hyperlink>
      <w:r w:rsidRPr="00A86779">
        <w:rPr>
          <w:rFonts w:ascii="Times New Roman" w:hAnsi="Times New Roman"/>
          <w:sz w:val="28"/>
          <w:szCs w:val="28"/>
        </w:rPr>
        <w:t xml:space="preserve"> после слов "в ходе" дополнить словами "организации и (или)";</w:t>
      </w:r>
    </w:p>
    <w:p w:rsidR="00B022A6" w:rsidRPr="00A86779" w:rsidRDefault="00B022A6" w:rsidP="00A86779">
      <w:pPr>
        <w:spacing w:after="0" w:line="240" w:lineRule="auto"/>
        <w:ind w:left="708"/>
        <w:jc w:val="both"/>
        <w:rPr>
          <w:rFonts w:ascii="Times New Roman" w:hAnsi="Times New Roman"/>
          <w:sz w:val="28"/>
          <w:szCs w:val="28"/>
        </w:rPr>
      </w:pPr>
      <w:bookmarkStart w:id="18" w:name="sub_1026"/>
      <w:bookmarkEnd w:id="17"/>
      <w:r w:rsidRPr="00A86779">
        <w:rPr>
          <w:rFonts w:ascii="Times New Roman" w:hAnsi="Times New Roman"/>
          <w:sz w:val="28"/>
          <w:szCs w:val="28"/>
        </w:rPr>
        <w:t xml:space="preserve">е) </w:t>
      </w:r>
      <w:hyperlink r:id="rId27" w:history="1">
        <w:r w:rsidRPr="00A86779">
          <w:rPr>
            <w:rStyle w:val="af5"/>
            <w:rFonts w:ascii="Times New Roman" w:hAnsi="Times New Roman"/>
            <w:color w:val="auto"/>
            <w:sz w:val="28"/>
            <w:szCs w:val="28"/>
          </w:rPr>
          <w:t>абзац первый пункта 37</w:t>
        </w:r>
      </w:hyperlink>
      <w:r w:rsidRPr="00A86779">
        <w:rPr>
          <w:rFonts w:ascii="Times New Roman" w:hAnsi="Times New Roman"/>
          <w:sz w:val="28"/>
          <w:szCs w:val="28"/>
        </w:rPr>
        <w:t xml:space="preserve"> дополнить словами "и Договором о Евразийском эк</w:t>
      </w:r>
      <w:r w:rsidRPr="00A86779">
        <w:rPr>
          <w:rFonts w:ascii="Times New Roman" w:hAnsi="Times New Roman"/>
          <w:sz w:val="28"/>
          <w:szCs w:val="28"/>
        </w:rPr>
        <w:t>о</w:t>
      </w:r>
      <w:r w:rsidRPr="00A86779">
        <w:rPr>
          <w:rFonts w:ascii="Times New Roman" w:hAnsi="Times New Roman"/>
          <w:sz w:val="28"/>
          <w:szCs w:val="28"/>
        </w:rPr>
        <w:t>номическом союзе";</w:t>
      </w:r>
    </w:p>
    <w:p w:rsidR="00B022A6" w:rsidRPr="00A86779" w:rsidRDefault="00B022A6" w:rsidP="00A86779">
      <w:pPr>
        <w:spacing w:after="0" w:line="240" w:lineRule="auto"/>
        <w:ind w:left="708"/>
        <w:jc w:val="both"/>
        <w:rPr>
          <w:rFonts w:ascii="Times New Roman" w:hAnsi="Times New Roman"/>
          <w:sz w:val="28"/>
          <w:szCs w:val="28"/>
        </w:rPr>
      </w:pPr>
      <w:bookmarkStart w:id="19" w:name="sub_1027"/>
      <w:bookmarkEnd w:id="18"/>
      <w:r w:rsidRPr="00A86779">
        <w:rPr>
          <w:rFonts w:ascii="Times New Roman" w:hAnsi="Times New Roman"/>
          <w:sz w:val="28"/>
          <w:szCs w:val="28"/>
        </w:rPr>
        <w:t xml:space="preserve">ж) </w:t>
      </w:r>
      <w:hyperlink r:id="rId28" w:history="1">
        <w:r w:rsidRPr="00A86779">
          <w:rPr>
            <w:rStyle w:val="af5"/>
            <w:rFonts w:ascii="Times New Roman" w:hAnsi="Times New Roman"/>
            <w:color w:val="auto"/>
            <w:sz w:val="28"/>
            <w:szCs w:val="28"/>
          </w:rPr>
          <w:t>пункт 38</w:t>
        </w:r>
      </w:hyperlink>
      <w:r w:rsidRPr="00A86779">
        <w:rPr>
          <w:rFonts w:ascii="Times New Roman" w:hAnsi="Times New Roman"/>
          <w:sz w:val="28"/>
          <w:szCs w:val="28"/>
        </w:rPr>
        <w:t xml:space="preserve"> после слова "эпидемия" дополнить словами ", чрезвычайная ситуация, заболевания, пре</w:t>
      </w:r>
      <w:r w:rsidRPr="00A86779">
        <w:rPr>
          <w:rFonts w:ascii="Times New Roman" w:hAnsi="Times New Roman"/>
          <w:sz w:val="28"/>
          <w:szCs w:val="28"/>
        </w:rPr>
        <w:t>д</w:t>
      </w:r>
      <w:r w:rsidRPr="00A86779">
        <w:rPr>
          <w:rFonts w:ascii="Times New Roman" w:hAnsi="Times New Roman"/>
          <w:sz w:val="28"/>
          <w:szCs w:val="28"/>
        </w:rPr>
        <w:t>ставляющие опасность для окружающих";</w:t>
      </w:r>
    </w:p>
    <w:p w:rsidR="00B022A6" w:rsidRPr="00A86779" w:rsidRDefault="00B022A6" w:rsidP="00A86779">
      <w:pPr>
        <w:spacing w:after="0" w:line="240" w:lineRule="auto"/>
        <w:ind w:firstLine="708"/>
        <w:jc w:val="both"/>
        <w:rPr>
          <w:rFonts w:ascii="Times New Roman" w:hAnsi="Times New Roman"/>
          <w:sz w:val="28"/>
          <w:szCs w:val="28"/>
        </w:rPr>
      </w:pPr>
      <w:bookmarkStart w:id="20" w:name="sub_1028"/>
      <w:bookmarkEnd w:id="19"/>
      <w:r w:rsidRPr="00A86779">
        <w:rPr>
          <w:rFonts w:ascii="Times New Roman" w:hAnsi="Times New Roman"/>
          <w:sz w:val="28"/>
          <w:szCs w:val="28"/>
        </w:rPr>
        <w:t xml:space="preserve">з) в </w:t>
      </w:r>
      <w:hyperlink r:id="rId29" w:history="1">
        <w:r w:rsidRPr="00A86779">
          <w:rPr>
            <w:rStyle w:val="af5"/>
            <w:rFonts w:ascii="Times New Roman" w:hAnsi="Times New Roman"/>
            <w:color w:val="auto"/>
            <w:sz w:val="28"/>
            <w:szCs w:val="28"/>
          </w:rPr>
          <w:t>пункте 40</w:t>
        </w:r>
      </w:hyperlink>
      <w:r w:rsidRPr="00A86779">
        <w:rPr>
          <w:rFonts w:ascii="Times New Roman" w:hAnsi="Times New Roman"/>
          <w:sz w:val="28"/>
          <w:szCs w:val="28"/>
        </w:rPr>
        <w:t>:</w:t>
      </w:r>
    </w:p>
    <w:bookmarkEnd w:id="20"/>
    <w:p w:rsidR="00B022A6" w:rsidRPr="00A86779" w:rsidRDefault="00B022A6" w:rsidP="00A86779">
      <w:pPr>
        <w:spacing w:after="0" w:line="240" w:lineRule="auto"/>
        <w:ind w:left="708"/>
        <w:jc w:val="both"/>
        <w:rPr>
          <w:rFonts w:ascii="Times New Roman" w:hAnsi="Times New Roman"/>
          <w:sz w:val="28"/>
          <w:szCs w:val="28"/>
        </w:rPr>
      </w:pPr>
      <w:r w:rsidRPr="00A86779">
        <w:rPr>
          <w:rFonts w:ascii="Times New Roman" w:hAnsi="Times New Roman"/>
          <w:sz w:val="28"/>
          <w:szCs w:val="28"/>
        </w:rPr>
        <w:t xml:space="preserve">в </w:t>
      </w:r>
      <w:hyperlink r:id="rId30" w:history="1">
        <w:r w:rsidRPr="00A86779">
          <w:rPr>
            <w:rStyle w:val="af5"/>
            <w:rFonts w:ascii="Times New Roman" w:hAnsi="Times New Roman"/>
            <w:color w:val="auto"/>
            <w:sz w:val="28"/>
            <w:szCs w:val="28"/>
          </w:rPr>
          <w:t>абзаце третьем</w:t>
        </w:r>
      </w:hyperlink>
      <w:r w:rsidRPr="00A86779">
        <w:rPr>
          <w:rFonts w:ascii="Times New Roman" w:hAnsi="Times New Roman"/>
          <w:sz w:val="28"/>
          <w:szCs w:val="28"/>
        </w:rPr>
        <w:t xml:space="preserve"> слова "линейные объекты," и слова ", земельные участки, не я</w:t>
      </w:r>
      <w:r w:rsidRPr="00A86779">
        <w:rPr>
          <w:rFonts w:ascii="Times New Roman" w:hAnsi="Times New Roman"/>
          <w:sz w:val="28"/>
          <w:szCs w:val="28"/>
        </w:rPr>
        <w:t>в</w:t>
      </w:r>
      <w:r w:rsidRPr="00A86779">
        <w:rPr>
          <w:rFonts w:ascii="Times New Roman" w:hAnsi="Times New Roman"/>
          <w:sz w:val="28"/>
          <w:szCs w:val="28"/>
        </w:rPr>
        <w:t>ляющиеся соответствующими земельными участками, на которых размещаются здания и сооружения," исключить;</w:t>
      </w:r>
    </w:p>
    <w:p w:rsidR="00B022A6" w:rsidRPr="00A86779" w:rsidRDefault="00B022A6" w:rsidP="00A86779">
      <w:pPr>
        <w:spacing w:after="0" w:line="240" w:lineRule="auto"/>
        <w:ind w:firstLine="708"/>
        <w:jc w:val="both"/>
        <w:rPr>
          <w:rFonts w:ascii="Times New Roman" w:hAnsi="Times New Roman"/>
          <w:sz w:val="28"/>
          <w:szCs w:val="28"/>
        </w:rPr>
      </w:pPr>
      <w:r w:rsidRPr="00A86779">
        <w:rPr>
          <w:rFonts w:ascii="Times New Roman" w:hAnsi="Times New Roman"/>
          <w:sz w:val="28"/>
          <w:szCs w:val="28"/>
        </w:rPr>
        <w:t xml:space="preserve">дополнить </w:t>
      </w:r>
      <w:hyperlink r:id="rId31" w:history="1">
        <w:r w:rsidRPr="00A86779">
          <w:rPr>
            <w:rStyle w:val="af5"/>
            <w:rFonts w:ascii="Times New Roman" w:hAnsi="Times New Roman"/>
            <w:color w:val="auto"/>
            <w:sz w:val="28"/>
            <w:szCs w:val="28"/>
          </w:rPr>
          <w:t>абзацем</w:t>
        </w:r>
      </w:hyperlink>
      <w:r w:rsidRPr="00A86779">
        <w:rPr>
          <w:rFonts w:ascii="Times New Roman" w:hAnsi="Times New Roman"/>
          <w:sz w:val="28"/>
          <w:szCs w:val="28"/>
        </w:rPr>
        <w:t xml:space="preserve"> следующего содержания:</w:t>
      </w:r>
    </w:p>
    <w:p w:rsidR="00B022A6" w:rsidRPr="00A86779" w:rsidRDefault="00B022A6" w:rsidP="00A86779">
      <w:pPr>
        <w:spacing w:after="0" w:line="240" w:lineRule="auto"/>
        <w:ind w:left="708"/>
        <w:jc w:val="both"/>
        <w:rPr>
          <w:rFonts w:ascii="Times New Roman" w:hAnsi="Times New Roman"/>
          <w:sz w:val="28"/>
          <w:szCs w:val="28"/>
        </w:rPr>
      </w:pPr>
      <w:bookmarkStart w:id="21" w:name="sub_10404"/>
      <w:r w:rsidRPr="00A86779">
        <w:rPr>
          <w:rFonts w:ascii="Times New Roman" w:hAnsi="Times New Roman"/>
          <w:sz w:val="28"/>
          <w:szCs w:val="28"/>
        </w:rPr>
        <w:t>"При размещении в многоквартирных жилых домах высотой до 28 метров пом</w:t>
      </w:r>
      <w:r w:rsidRPr="00A86779">
        <w:rPr>
          <w:rFonts w:ascii="Times New Roman" w:hAnsi="Times New Roman"/>
          <w:sz w:val="28"/>
          <w:szCs w:val="28"/>
        </w:rPr>
        <w:t>е</w:t>
      </w:r>
      <w:r w:rsidRPr="00A86779">
        <w:rPr>
          <w:rFonts w:ascii="Times New Roman" w:hAnsi="Times New Roman"/>
          <w:sz w:val="28"/>
          <w:szCs w:val="28"/>
        </w:rPr>
        <w:t>щений, не являющихся помещениями жилищного фонда, а также нежилых пом</w:t>
      </w:r>
      <w:r w:rsidRPr="00A86779">
        <w:rPr>
          <w:rFonts w:ascii="Times New Roman" w:hAnsi="Times New Roman"/>
          <w:sz w:val="28"/>
          <w:szCs w:val="28"/>
        </w:rPr>
        <w:t>е</w:t>
      </w:r>
      <w:r w:rsidRPr="00A86779">
        <w:rPr>
          <w:rFonts w:ascii="Times New Roman" w:hAnsi="Times New Roman"/>
          <w:sz w:val="28"/>
          <w:szCs w:val="28"/>
        </w:rPr>
        <w:t xml:space="preserve">щений и (или) машино-мест, являющихся неотъемлемой конструктивной частью такого многоквартирного дома, в соответствии с жилищным законодательством </w:t>
      </w:r>
      <w:r w:rsidRPr="00A86779">
        <w:rPr>
          <w:rFonts w:ascii="Times New Roman" w:hAnsi="Times New Roman"/>
          <w:sz w:val="28"/>
          <w:szCs w:val="28"/>
        </w:rPr>
        <w:lastRenderedPageBreak/>
        <w:t>Российской Федерации категория риска присваивается по совокупности критер</w:t>
      </w:r>
      <w:r w:rsidRPr="00A86779">
        <w:rPr>
          <w:rFonts w:ascii="Times New Roman" w:hAnsi="Times New Roman"/>
          <w:sz w:val="28"/>
          <w:szCs w:val="28"/>
        </w:rPr>
        <w:t>и</w:t>
      </w:r>
      <w:r w:rsidRPr="00A86779">
        <w:rPr>
          <w:rFonts w:ascii="Times New Roman" w:hAnsi="Times New Roman"/>
          <w:sz w:val="28"/>
          <w:szCs w:val="28"/>
        </w:rPr>
        <w:t>ев, отн</w:t>
      </w:r>
      <w:r w:rsidRPr="00A86779">
        <w:rPr>
          <w:rFonts w:ascii="Times New Roman" w:hAnsi="Times New Roman"/>
          <w:sz w:val="28"/>
          <w:szCs w:val="28"/>
        </w:rPr>
        <w:t>о</w:t>
      </w:r>
      <w:r w:rsidRPr="00A86779">
        <w:rPr>
          <w:rFonts w:ascii="Times New Roman" w:hAnsi="Times New Roman"/>
          <w:sz w:val="28"/>
          <w:szCs w:val="28"/>
        </w:rPr>
        <w:t>сящих объект к более высокой категории риска.";</w:t>
      </w:r>
    </w:p>
    <w:p w:rsidR="00B022A6" w:rsidRPr="00A86779" w:rsidRDefault="00B022A6" w:rsidP="00A86779">
      <w:pPr>
        <w:spacing w:after="0" w:line="240" w:lineRule="auto"/>
        <w:ind w:left="708"/>
        <w:jc w:val="both"/>
        <w:rPr>
          <w:rFonts w:ascii="Times New Roman" w:hAnsi="Times New Roman"/>
          <w:sz w:val="28"/>
          <w:szCs w:val="28"/>
        </w:rPr>
      </w:pPr>
      <w:bookmarkStart w:id="22" w:name="sub_1029"/>
      <w:bookmarkEnd w:id="21"/>
      <w:r w:rsidRPr="00A86779">
        <w:rPr>
          <w:rFonts w:ascii="Times New Roman" w:hAnsi="Times New Roman"/>
          <w:sz w:val="28"/>
          <w:szCs w:val="28"/>
        </w:rPr>
        <w:t xml:space="preserve">и) </w:t>
      </w:r>
      <w:hyperlink r:id="rId32" w:history="1">
        <w:r w:rsidRPr="00A86779">
          <w:rPr>
            <w:rStyle w:val="af5"/>
            <w:rFonts w:ascii="Times New Roman" w:hAnsi="Times New Roman"/>
            <w:color w:val="auto"/>
            <w:sz w:val="28"/>
            <w:szCs w:val="28"/>
          </w:rPr>
          <w:t>абзац четвертый пункта 42</w:t>
        </w:r>
      </w:hyperlink>
      <w:r w:rsidRPr="00A86779">
        <w:rPr>
          <w:rFonts w:ascii="Times New Roman" w:hAnsi="Times New Roman"/>
          <w:sz w:val="28"/>
          <w:szCs w:val="28"/>
        </w:rPr>
        <w:t xml:space="preserve"> дополнить словами ", а в случаях привлечения в ц</w:t>
      </w:r>
      <w:r w:rsidRPr="00A86779">
        <w:rPr>
          <w:rFonts w:ascii="Times New Roman" w:hAnsi="Times New Roman"/>
          <w:sz w:val="28"/>
          <w:szCs w:val="28"/>
        </w:rPr>
        <w:t>е</w:t>
      </w:r>
      <w:r w:rsidRPr="00A86779">
        <w:rPr>
          <w:rFonts w:ascii="Times New Roman" w:hAnsi="Times New Roman"/>
          <w:sz w:val="28"/>
          <w:szCs w:val="28"/>
        </w:rPr>
        <w:t>лях обеспечения безопасной эксплуатации, технического обслуживания и по</w:t>
      </w:r>
      <w:r w:rsidRPr="00A86779">
        <w:rPr>
          <w:rFonts w:ascii="Times New Roman" w:hAnsi="Times New Roman"/>
          <w:sz w:val="28"/>
          <w:szCs w:val="28"/>
        </w:rPr>
        <w:t>д</w:t>
      </w:r>
      <w:r w:rsidRPr="00A86779">
        <w:rPr>
          <w:rFonts w:ascii="Times New Roman" w:hAnsi="Times New Roman"/>
          <w:sz w:val="28"/>
          <w:szCs w:val="28"/>
        </w:rPr>
        <w:t>держания надлежащего технического состояния зд</w:t>
      </w:r>
      <w:r w:rsidRPr="00A86779">
        <w:rPr>
          <w:rFonts w:ascii="Times New Roman" w:hAnsi="Times New Roman"/>
          <w:sz w:val="28"/>
          <w:szCs w:val="28"/>
        </w:rPr>
        <w:t>а</w:t>
      </w:r>
      <w:r w:rsidRPr="00A86779">
        <w:rPr>
          <w:rFonts w:ascii="Times New Roman" w:hAnsi="Times New Roman"/>
          <w:sz w:val="28"/>
          <w:szCs w:val="28"/>
        </w:rPr>
        <w:t>ния, сооружения на основании договора физического (физических) или юридического (юридических) лица (лиц), заключенного в соответствии с законодательством о градостроительной деятел</w:t>
      </w:r>
      <w:r w:rsidRPr="00A86779">
        <w:rPr>
          <w:rFonts w:ascii="Times New Roman" w:hAnsi="Times New Roman"/>
          <w:sz w:val="28"/>
          <w:szCs w:val="28"/>
        </w:rPr>
        <w:t>ь</w:t>
      </w:r>
      <w:r w:rsidRPr="00A86779">
        <w:rPr>
          <w:rFonts w:ascii="Times New Roman" w:hAnsi="Times New Roman"/>
          <w:sz w:val="28"/>
          <w:szCs w:val="28"/>
        </w:rPr>
        <w:t>ности - в отношении организации (управляющей компании), являющейся ответс</w:t>
      </w:r>
      <w:r w:rsidRPr="00A86779">
        <w:rPr>
          <w:rFonts w:ascii="Times New Roman" w:hAnsi="Times New Roman"/>
          <w:sz w:val="28"/>
          <w:szCs w:val="28"/>
        </w:rPr>
        <w:t>т</w:t>
      </w:r>
      <w:r w:rsidRPr="00A86779">
        <w:rPr>
          <w:rFonts w:ascii="Times New Roman" w:hAnsi="Times New Roman"/>
          <w:sz w:val="28"/>
          <w:szCs w:val="28"/>
        </w:rPr>
        <w:t>венным лицом";</w:t>
      </w:r>
    </w:p>
    <w:p w:rsidR="00B022A6" w:rsidRPr="00A86779" w:rsidRDefault="00B022A6" w:rsidP="00A86779">
      <w:pPr>
        <w:spacing w:after="0" w:line="240" w:lineRule="auto"/>
        <w:ind w:firstLine="708"/>
        <w:jc w:val="both"/>
        <w:rPr>
          <w:rFonts w:ascii="Times New Roman" w:hAnsi="Times New Roman"/>
          <w:sz w:val="28"/>
          <w:szCs w:val="28"/>
        </w:rPr>
      </w:pPr>
      <w:bookmarkStart w:id="23" w:name="sub_1030"/>
      <w:bookmarkEnd w:id="22"/>
      <w:r w:rsidRPr="00A86779">
        <w:rPr>
          <w:rFonts w:ascii="Times New Roman" w:hAnsi="Times New Roman"/>
          <w:sz w:val="28"/>
          <w:szCs w:val="28"/>
        </w:rPr>
        <w:t xml:space="preserve">к) </w:t>
      </w:r>
      <w:hyperlink r:id="rId33" w:history="1">
        <w:r w:rsidRPr="00A86779">
          <w:rPr>
            <w:rStyle w:val="af5"/>
            <w:rFonts w:ascii="Times New Roman" w:hAnsi="Times New Roman"/>
            <w:color w:val="auto"/>
            <w:sz w:val="28"/>
            <w:szCs w:val="28"/>
          </w:rPr>
          <w:t>пункт 56</w:t>
        </w:r>
      </w:hyperlink>
      <w:r w:rsidRPr="00A86779">
        <w:rPr>
          <w:rFonts w:ascii="Times New Roman" w:hAnsi="Times New Roman"/>
          <w:sz w:val="28"/>
          <w:szCs w:val="28"/>
        </w:rPr>
        <w:t xml:space="preserve"> признать утратившим силу;</w:t>
      </w:r>
    </w:p>
    <w:p w:rsidR="00B022A6" w:rsidRPr="00A86779" w:rsidRDefault="00B022A6" w:rsidP="00A86779">
      <w:pPr>
        <w:spacing w:after="0" w:line="240" w:lineRule="auto"/>
        <w:ind w:firstLine="708"/>
        <w:jc w:val="both"/>
        <w:rPr>
          <w:rFonts w:ascii="Times New Roman" w:hAnsi="Times New Roman"/>
          <w:sz w:val="28"/>
          <w:szCs w:val="28"/>
        </w:rPr>
      </w:pPr>
      <w:bookmarkStart w:id="24" w:name="sub_1031"/>
      <w:bookmarkEnd w:id="23"/>
      <w:r w:rsidRPr="00A86779">
        <w:rPr>
          <w:rFonts w:ascii="Times New Roman" w:hAnsi="Times New Roman"/>
          <w:sz w:val="28"/>
          <w:szCs w:val="28"/>
        </w:rPr>
        <w:t xml:space="preserve">л) в </w:t>
      </w:r>
      <w:hyperlink r:id="rId34" w:history="1">
        <w:r w:rsidRPr="00A86779">
          <w:rPr>
            <w:rStyle w:val="af5"/>
            <w:rFonts w:ascii="Times New Roman" w:hAnsi="Times New Roman"/>
            <w:color w:val="auto"/>
            <w:sz w:val="28"/>
            <w:szCs w:val="28"/>
          </w:rPr>
          <w:t>пункте 58</w:t>
        </w:r>
      </w:hyperlink>
      <w:r w:rsidRPr="00A86779">
        <w:rPr>
          <w:rFonts w:ascii="Times New Roman" w:hAnsi="Times New Roman"/>
          <w:sz w:val="28"/>
          <w:szCs w:val="28"/>
        </w:rPr>
        <w:t>:</w:t>
      </w:r>
    </w:p>
    <w:p w:rsidR="00B022A6" w:rsidRPr="00A86779" w:rsidRDefault="00B022A6" w:rsidP="00A86779">
      <w:pPr>
        <w:spacing w:after="0" w:line="240" w:lineRule="auto"/>
        <w:ind w:left="708"/>
        <w:jc w:val="both"/>
        <w:rPr>
          <w:rFonts w:ascii="Times New Roman" w:hAnsi="Times New Roman"/>
          <w:sz w:val="28"/>
          <w:szCs w:val="28"/>
        </w:rPr>
      </w:pPr>
      <w:bookmarkStart w:id="25" w:name="sub_10312"/>
      <w:bookmarkEnd w:id="24"/>
      <w:r w:rsidRPr="00A86779">
        <w:rPr>
          <w:rFonts w:ascii="Times New Roman" w:hAnsi="Times New Roman"/>
          <w:sz w:val="28"/>
          <w:szCs w:val="28"/>
        </w:rPr>
        <w:t>после слов "Возражение на предостережение подается" дополнить словами "в т</w:t>
      </w:r>
      <w:r w:rsidRPr="00A86779">
        <w:rPr>
          <w:rFonts w:ascii="Times New Roman" w:hAnsi="Times New Roman"/>
          <w:sz w:val="28"/>
          <w:szCs w:val="28"/>
        </w:rPr>
        <w:t>е</w:t>
      </w:r>
      <w:r w:rsidRPr="00A86779">
        <w:rPr>
          <w:rFonts w:ascii="Times New Roman" w:hAnsi="Times New Roman"/>
          <w:sz w:val="28"/>
          <w:szCs w:val="28"/>
        </w:rPr>
        <w:t>чение 10 рабочих дней с момента получения контролируемым лицом предостер</w:t>
      </w:r>
      <w:r w:rsidRPr="00A86779">
        <w:rPr>
          <w:rFonts w:ascii="Times New Roman" w:hAnsi="Times New Roman"/>
          <w:sz w:val="28"/>
          <w:szCs w:val="28"/>
        </w:rPr>
        <w:t>е</w:t>
      </w:r>
      <w:r w:rsidRPr="00A86779">
        <w:rPr>
          <w:rFonts w:ascii="Times New Roman" w:hAnsi="Times New Roman"/>
          <w:sz w:val="28"/>
          <w:szCs w:val="28"/>
        </w:rPr>
        <w:t>жения";</w:t>
      </w:r>
    </w:p>
    <w:p w:rsidR="00B022A6" w:rsidRPr="00A86779" w:rsidRDefault="00B022A6" w:rsidP="00A86779">
      <w:pPr>
        <w:spacing w:after="0" w:line="240" w:lineRule="auto"/>
        <w:ind w:firstLine="708"/>
        <w:jc w:val="both"/>
        <w:rPr>
          <w:rFonts w:ascii="Times New Roman" w:hAnsi="Times New Roman"/>
          <w:sz w:val="28"/>
          <w:szCs w:val="28"/>
        </w:rPr>
      </w:pPr>
      <w:bookmarkStart w:id="26" w:name="sub_10313"/>
      <w:bookmarkEnd w:id="25"/>
      <w:r w:rsidRPr="00A86779">
        <w:rPr>
          <w:rFonts w:ascii="Times New Roman" w:hAnsi="Times New Roman"/>
          <w:sz w:val="28"/>
          <w:szCs w:val="28"/>
        </w:rPr>
        <w:t>слова "и сроки, которые установлены" заменить словами ", который установлен".</w:t>
      </w:r>
    </w:p>
    <w:p w:rsidR="00B022A6" w:rsidRPr="00A86779" w:rsidRDefault="00B022A6" w:rsidP="00A86779">
      <w:pPr>
        <w:spacing w:after="0" w:line="240" w:lineRule="auto"/>
        <w:ind w:left="708"/>
        <w:jc w:val="both"/>
        <w:rPr>
          <w:rFonts w:ascii="Times New Roman" w:hAnsi="Times New Roman"/>
          <w:sz w:val="28"/>
          <w:szCs w:val="28"/>
        </w:rPr>
      </w:pPr>
      <w:bookmarkStart w:id="27" w:name="sub_1003"/>
      <w:bookmarkEnd w:id="26"/>
      <w:r w:rsidRPr="00A86779">
        <w:rPr>
          <w:rFonts w:ascii="Times New Roman" w:hAnsi="Times New Roman"/>
          <w:sz w:val="28"/>
          <w:szCs w:val="28"/>
        </w:rPr>
        <w:t xml:space="preserve">3. </w:t>
      </w:r>
      <w:hyperlink r:id="rId35" w:history="1">
        <w:r w:rsidRPr="00A86779">
          <w:rPr>
            <w:rStyle w:val="af5"/>
            <w:rFonts w:ascii="Times New Roman" w:hAnsi="Times New Roman"/>
            <w:color w:val="auto"/>
            <w:sz w:val="28"/>
            <w:szCs w:val="28"/>
          </w:rPr>
          <w:t>Пункт 1</w:t>
        </w:r>
      </w:hyperlink>
      <w:r w:rsidRPr="00A86779">
        <w:rPr>
          <w:rFonts w:ascii="Times New Roman" w:hAnsi="Times New Roman"/>
          <w:sz w:val="28"/>
          <w:szCs w:val="28"/>
        </w:rPr>
        <w:t xml:space="preserve"> перечня видов федерального государственного контроля (надзора), в отношении которых применяется риск-ориентированный подход, утвержденного </w:t>
      </w:r>
      <w:hyperlink r:id="rId36" w:history="1">
        <w:r w:rsidRPr="00A86779">
          <w:rPr>
            <w:rStyle w:val="af5"/>
            <w:rFonts w:ascii="Times New Roman" w:hAnsi="Times New Roman"/>
            <w:color w:val="auto"/>
            <w:sz w:val="28"/>
            <w:szCs w:val="28"/>
          </w:rPr>
          <w:t>постановлением</w:t>
        </w:r>
      </w:hyperlink>
      <w:r w:rsidRPr="00A86779">
        <w:rPr>
          <w:rFonts w:ascii="Times New Roman" w:hAnsi="Times New Roman"/>
          <w:sz w:val="28"/>
          <w:szCs w:val="28"/>
        </w:rPr>
        <w:t xml:space="preserve"> Правительства Российской Федерации от 17 августа 2016 г. N 806 "О применении риск-ориентированного подхода при организации отдел</w:t>
      </w:r>
      <w:r w:rsidRPr="00A86779">
        <w:rPr>
          <w:rFonts w:ascii="Times New Roman" w:hAnsi="Times New Roman"/>
          <w:sz w:val="28"/>
          <w:szCs w:val="28"/>
        </w:rPr>
        <w:t>ь</w:t>
      </w:r>
      <w:r w:rsidRPr="00A86779">
        <w:rPr>
          <w:rFonts w:ascii="Times New Roman" w:hAnsi="Times New Roman"/>
          <w:sz w:val="28"/>
          <w:szCs w:val="28"/>
        </w:rPr>
        <w:t>ных видов государственного контроля (надзора) и внесении изменений в некот</w:t>
      </w:r>
      <w:r w:rsidRPr="00A86779">
        <w:rPr>
          <w:rFonts w:ascii="Times New Roman" w:hAnsi="Times New Roman"/>
          <w:sz w:val="28"/>
          <w:szCs w:val="28"/>
        </w:rPr>
        <w:t>о</w:t>
      </w:r>
      <w:r w:rsidRPr="00A86779">
        <w:rPr>
          <w:rFonts w:ascii="Times New Roman" w:hAnsi="Times New Roman"/>
          <w:sz w:val="28"/>
          <w:szCs w:val="28"/>
        </w:rPr>
        <w:t>рые акты Правительства Российской Федерации" (Собрание законодательства Российской Федерации, 2016, N 35, ст. 5326), исключить.</w:t>
      </w:r>
    </w:p>
    <w:p w:rsidR="00B022A6" w:rsidRPr="00A86779" w:rsidRDefault="00B022A6" w:rsidP="00A86779">
      <w:pPr>
        <w:spacing w:after="0" w:line="240" w:lineRule="auto"/>
        <w:ind w:left="708"/>
        <w:jc w:val="both"/>
        <w:rPr>
          <w:rFonts w:ascii="Times New Roman" w:hAnsi="Times New Roman"/>
          <w:sz w:val="28"/>
          <w:szCs w:val="28"/>
        </w:rPr>
      </w:pPr>
      <w:bookmarkStart w:id="28" w:name="sub_1004"/>
      <w:bookmarkEnd w:id="27"/>
      <w:r w:rsidRPr="00A86779">
        <w:rPr>
          <w:rFonts w:ascii="Times New Roman" w:hAnsi="Times New Roman"/>
          <w:sz w:val="28"/>
          <w:szCs w:val="28"/>
        </w:rPr>
        <w:t xml:space="preserve">4. </w:t>
      </w:r>
      <w:hyperlink r:id="rId37" w:history="1">
        <w:r w:rsidRPr="00A86779">
          <w:rPr>
            <w:rStyle w:val="af5"/>
            <w:rFonts w:ascii="Times New Roman" w:hAnsi="Times New Roman"/>
            <w:color w:val="auto"/>
            <w:sz w:val="28"/>
            <w:szCs w:val="28"/>
          </w:rPr>
          <w:t>Пункт 6</w:t>
        </w:r>
      </w:hyperlink>
      <w:r w:rsidRPr="00A86779">
        <w:rPr>
          <w:rFonts w:ascii="Times New Roman" w:hAnsi="Times New Roman"/>
          <w:sz w:val="28"/>
          <w:szCs w:val="28"/>
        </w:rPr>
        <w:t xml:space="preserve"> изменений, которые вносятся в Положение о федеральном государс</w:t>
      </w:r>
      <w:r w:rsidRPr="00A86779">
        <w:rPr>
          <w:rFonts w:ascii="Times New Roman" w:hAnsi="Times New Roman"/>
          <w:sz w:val="28"/>
          <w:szCs w:val="28"/>
        </w:rPr>
        <w:t>т</w:t>
      </w:r>
      <w:r w:rsidRPr="00A86779">
        <w:rPr>
          <w:rFonts w:ascii="Times New Roman" w:hAnsi="Times New Roman"/>
          <w:sz w:val="28"/>
          <w:szCs w:val="28"/>
        </w:rPr>
        <w:t xml:space="preserve">венном пожарном надзоре, утвержденных </w:t>
      </w:r>
      <w:hyperlink r:id="rId38" w:history="1">
        <w:r w:rsidRPr="00A86779">
          <w:rPr>
            <w:rStyle w:val="af5"/>
            <w:rFonts w:ascii="Times New Roman" w:hAnsi="Times New Roman"/>
            <w:color w:val="auto"/>
            <w:sz w:val="28"/>
            <w:szCs w:val="28"/>
          </w:rPr>
          <w:t>постановлением</w:t>
        </w:r>
      </w:hyperlink>
      <w:r w:rsidRPr="00A86779">
        <w:rPr>
          <w:rFonts w:ascii="Times New Roman" w:hAnsi="Times New Roman"/>
          <w:sz w:val="28"/>
          <w:szCs w:val="28"/>
        </w:rPr>
        <w:t xml:space="preserve"> Правительства Ро</w:t>
      </w:r>
      <w:r w:rsidRPr="00A86779">
        <w:rPr>
          <w:rFonts w:ascii="Times New Roman" w:hAnsi="Times New Roman"/>
          <w:sz w:val="28"/>
          <w:szCs w:val="28"/>
        </w:rPr>
        <w:t>с</w:t>
      </w:r>
      <w:r w:rsidRPr="00A86779">
        <w:rPr>
          <w:rFonts w:ascii="Times New Roman" w:hAnsi="Times New Roman"/>
          <w:sz w:val="28"/>
          <w:szCs w:val="28"/>
        </w:rPr>
        <w:t>сийской Федерации от 1 декабря 2021 г. N 2169 "О внесении изменений в Пол</w:t>
      </w:r>
      <w:r w:rsidRPr="00A86779">
        <w:rPr>
          <w:rFonts w:ascii="Times New Roman" w:hAnsi="Times New Roman"/>
          <w:sz w:val="28"/>
          <w:szCs w:val="28"/>
        </w:rPr>
        <w:t>о</w:t>
      </w:r>
      <w:r w:rsidRPr="00A86779">
        <w:rPr>
          <w:rFonts w:ascii="Times New Roman" w:hAnsi="Times New Roman"/>
          <w:sz w:val="28"/>
          <w:szCs w:val="28"/>
        </w:rPr>
        <w:t>жение о федеральном государственном пожарном надзоре" (Собрание законод</w:t>
      </w:r>
      <w:r w:rsidRPr="00A86779">
        <w:rPr>
          <w:rFonts w:ascii="Times New Roman" w:hAnsi="Times New Roman"/>
          <w:sz w:val="28"/>
          <w:szCs w:val="28"/>
        </w:rPr>
        <w:t>а</w:t>
      </w:r>
      <w:r w:rsidRPr="00A86779">
        <w:rPr>
          <w:rFonts w:ascii="Times New Roman" w:hAnsi="Times New Roman"/>
          <w:sz w:val="28"/>
          <w:szCs w:val="28"/>
        </w:rPr>
        <w:t>тел</w:t>
      </w:r>
      <w:r w:rsidRPr="00A86779">
        <w:rPr>
          <w:rFonts w:ascii="Times New Roman" w:hAnsi="Times New Roman"/>
          <w:sz w:val="28"/>
          <w:szCs w:val="28"/>
        </w:rPr>
        <w:t>ь</w:t>
      </w:r>
      <w:r w:rsidRPr="00A86779">
        <w:rPr>
          <w:rFonts w:ascii="Times New Roman" w:hAnsi="Times New Roman"/>
          <w:sz w:val="28"/>
          <w:szCs w:val="28"/>
        </w:rPr>
        <w:t>ства Российской Федерации, 2021, N 50, ст. 8557), признать утратившим силу.</w:t>
      </w:r>
    </w:p>
    <w:bookmarkEnd w:id="28"/>
    <w:p w:rsidR="00B022A6" w:rsidRPr="00A86779" w:rsidRDefault="00B022A6" w:rsidP="00A86779">
      <w:pPr>
        <w:spacing w:after="0" w:line="240" w:lineRule="auto"/>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B5468" w:rsidRPr="00BE3247" w:rsidRDefault="00FB5468" w:rsidP="00FB5468">
      <w:pPr>
        <w:spacing w:after="0"/>
        <w:ind w:left="-451"/>
        <w:jc w:val="right"/>
        <w:rPr>
          <w:rFonts w:ascii="Times New Roman" w:hAnsi="Times New Roman"/>
          <w:b/>
          <w:i/>
          <w:sz w:val="28"/>
          <w:szCs w:val="28"/>
        </w:rPr>
      </w:pPr>
      <w:r>
        <w:rPr>
          <w:rFonts w:ascii="Times New Roman" w:hAnsi="Times New Roman"/>
          <w:b/>
          <w:i/>
          <w:sz w:val="28"/>
          <w:szCs w:val="28"/>
        </w:rPr>
        <w:t>Начальник</w:t>
      </w:r>
      <w:r w:rsidRPr="00BE3247">
        <w:rPr>
          <w:rFonts w:ascii="Times New Roman" w:hAnsi="Times New Roman"/>
          <w:b/>
          <w:i/>
          <w:sz w:val="28"/>
          <w:szCs w:val="28"/>
        </w:rPr>
        <w:t xml:space="preserve"> ОНД и ПР по Туруханскому району</w:t>
      </w:r>
    </w:p>
    <w:p w:rsidR="00FB5468" w:rsidRPr="00BE3247" w:rsidRDefault="00FB5468" w:rsidP="00FB5468">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FB5468" w:rsidRPr="00BE3247" w:rsidRDefault="00FB5468" w:rsidP="00FB5468">
      <w:pPr>
        <w:spacing w:after="0"/>
        <w:ind w:left="-451"/>
        <w:jc w:val="right"/>
        <w:rPr>
          <w:rFonts w:ascii="Times New Roman" w:hAnsi="Times New Roman"/>
          <w:b/>
          <w:i/>
          <w:sz w:val="28"/>
          <w:szCs w:val="28"/>
        </w:rPr>
      </w:pPr>
      <w:r>
        <w:rPr>
          <w:rFonts w:ascii="Times New Roman" w:hAnsi="Times New Roman"/>
          <w:b/>
          <w:i/>
          <w:sz w:val="28"/>
          <w:szCs w:val="28"/>
        </w:rPr>
        <w:t>подполковник</w:t>
      </w:r>
      <w:r w:rsidRPr="00BE3247">
        <w:rPr>
          <w:rFonts w:ascii="Times New Roman" w:hAnsi="Times New Roman"/>
          <w:b/>
          <w:i/>
          <w:sz w:val="28"/>
          <w:szCs w:val="28"/>
        </w:rPr>
        <w:t xml:space="preserve"> внутренней службы                                                                                                                                                   </w:t>
      </w:r>
      <w:r>
        <w:rPr>
          <w:rFonts w:ascii="Times New Roman" w:hAnsi="Times New Roman"/>
          <w:b/>
          <w:i/>
          <w:sz w:val="28"/>
          <w:szCs w:val="28"/>
        </w:rPr>
        <w:t xml:space="preserve">М.Н. Руш </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A946E1" w:rsidRDefault="00A946E1"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FB5468" w:rsidRDefault="00FB5468"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341039" w:rsidRDefault="00341039" w:rsidP="00995C90">
      <w:pPr>
        <w:spacing w:after="0"/>
        <w:jc w:val="both"/>
        <w:rPr>
          <w:rStyle w:val="fontstyle01"/>
          <w:color w:val="FF0000"/>
          <w:sz w:val="28"/>
          <w:szCs w:val="28"/>
        </w:rPr>
      </w:pPr>
    </w:p>
    <w:p w:rsidR="006D7ADF" w:rsidRPr="006D7ADF" w:rsidRDefault="006D7ADF" w:rsidP="006D7ADF">
      <w:pPr>
        <w:pStyle w:val="Firstlineindent"/>
        <w:jc w:val="center"/>
        <w:rPr>
          <w:rFonts w:ascii="Times New Roman" w:hAnsi="Times New Roman" w:cs="Times New Roman"/>
          <w:b/>
          <w:color w:val="FF0000"/>
          <w:sz w:val="28"/>
          <w:szCs w:val="28"/>
        </w:rPr>
      </w:pPr>
      <w:r w:rsidRPr="006D7ADF">
        <w:rPr>
          <w:rFonts w:ascii="Times New Roman" w:hAnsi="Times New Roman" w:cs="Times New Roman"/>
          <w:b/>
          <w:color w:val="FF0000"/>
          <w:sz w:val="28"/>
          <w:szCs w:val="28"/>
        </w:rPr>
        <w:lastRenderedPageBreak/>
        <w:t>ПОЖАРНАЯ БЕЗОПАСНОСТЬ ИНДИВИДУАЛЬНЫХ ГАРАЖЕЙ</w:t>
      </w:r>
    </w:p>
    <w:p w:rsidR="006D7ADF" w:rsidRPr="006D7ADF" w:rsidRDefault="006D7ADF" w:rsidP="006D7ADF">
      <w:pPr>
        <w:pStyle w:val="Firstlineindent"/>
        <w:jc w:val="center"/>
        <w:rPr>
          <w:rFonts w:ascii="Times New Roman" w:hAnsi="Times New Roman" w:cs="Times New Roman"/>
          <w:b/>
          <w:color w:val="FF0000"/>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С наступлением холодов увеличивается количество пожаров в частном секторе и в индивидуальных гаражах. Сегодня подробней рассмотрим, что создаёт угрозу возникновения пожара в индивидуальных гаражах и как обезопасить пожарную безопасность этих помещений.</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Для начала выявив наиболее распространённые причины возникновения пожаров в индивидуальных гаражах:</w:t>
      </w:r>
    </w:p>
    <w:p w:rsidR="006D7ADF" w:rsidRPr="006D7ADF" w:rsidRDefault="00FB5468" w:rsidP="006D7ADF">
      <w:pPr>
        <w:pStyle w:val="Firstlineinden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68929" cy="3216442"/>
            <wp:effectExtent l="19050" t="0" r="8021" b="0"/>
            <wp:docPr id="8" name="Рисунок 1" descr="Z:\16.11.2022\IMG_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6.11.2022\IMG_1435.JPG"/>
                    <pic:cNvPicPr>
                      <a:picLocks noChangeAspect="1" noChangeArrowheads="1"/>
                    </pic:cNvPicPr>
                  </pic:nvPicPr>
                  <pic:blipFill>
                    <a:blip r:embed="rId39"/>
                    <a:srcRect/>
                    <a:stretch>
                      <a:fillRect/>
                    </a:stretch>
                  </pic:blipFill>
                  <pic:spPr bwMode="auto">
                    <a:xfrm>
                      <a:off x="0" y="0"/>
                      <a:ext cx="6070691" cy="3217376"/>
                    </a:xfrm>
                    <a:prstGeom prst="rect">
                      <a:avLst/>
                    </a:prstGeom>
                    <a:noFill/>
                    <a:ln w="9525">
                      <a:noFill/>
                      <a:miter lim="800000"/>
                      <a:headEnd/>
                      <a:tailEnd/>
                    </a:ln>
                  </pic:spPr>
                </pic:pic>
              </a:graphicData>
            </a:graphic>
          </wp:inline>
        </w:drawing>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нарушения правил пожарной безопасности при проведении огневых работ;</w:t>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при промывке деталей и узлов автомобиля с использованием легковоспламеняющихся жидкостей при выполнении различных ремонтных работ и во время производства малярных работ;</w:t>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при пользовании неисправным электрифицированным инструментом;</w:t>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из-за неквалифицированного монтажа электропроводки в гараже;</w:t>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несвоевременного удаления из гаража отработанных масел, обтирочных материалов, из-за заправки автомобиля топливом в гараже, хранения спецодежды, пропитанной топливо-смазочными материалами.</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Большую пожарную опасность представляют процессы мойки, обезжиривания и очистки металлических деталей с применением растворителей: бензинов, ацетона, керосина, спиртов. Опасность их применения также заключается в том, что эти растворители образуют заряды статического электричества, способные спровоцировать вспышки, взрывы и возникновение пожаров. Сегодня предприятия химической промышленности выпускают широкий ассортимент пожаробезопасных технических моющих средств и препаратов, которые обладают достаточно высокими техническими свойствами, снижающими пожарную опасность.</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xml:space="preserve">При строительстве гаражей индивидуального пользования необходимо обеспечивать противопожарные разрывы между ними и жилыми или общественными зданиями. </w:t>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xml:space="preserve">Индивидуальный гараж должен быть оснащён первичным средством </w:t>
      </w:r>
      <w:r w:rsidRPr="006D7ADF">
        <w:rPr>
          <w:rFonts w:ascii="Times New Roman" w:hAnsi="Times New Roman" w:cs="Times New Roman"/>
          <w:sz w:val="28"/>
          <w:szCs w:val="28"/>
        </w:rPr>
        <w:lastRenderedPageBreak/>
        <w:t>пожаротушения (огнетушителем). Внутри гаража вокруг машины надо обеспечить свободные проходы шириной не менее 0,6 метра.</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В гаражах запрещено:</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Хранить предметы домашнего обихода, а также бензина (более 20 кг) и 5 кг горюче-смазочных материалов;</w:t>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Производить окраску автомобиля, ремонтные работы с применением открытых источников огня (электросварку);</w:t>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Пользоваться факелом для подогрева двигателя;</w:t>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Выливать отработанные нефтепродукты в канализацию или на территорию гаража;</w:t>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Установка и применение электронагревательных приборов любой конфигурации и исполнения.</w:t>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Для общего освещения бетонных, каменных или металлических гаражей, отделанных внутри материалом, не проводящим ток, допускается применение стационарно установленных (на потолке или стенах) светильников закрытого исполнения напряжением до 220 В.</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Освещение всех типов металлических индивидуальных гаражей, имеющих токопроводящие стены или пол, допускается при устройстве стационарно установленных светильников закрытого исполнения напряжением до 42 В.</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Переносные светильники могут подключаться только к сети напряжением 12 В. Переносные и стационарные светильники должны быть защищены от механических повреждений.</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color w:val="FF0000"/>
          <w:sz w:val="28"/>
          <w:szCs w:val="28"/>
        </w:rPr>
      </w:pPr>
      <w:r w:rsidRPr="006D7ADF">
        <w:rPr>
          <w:rFonts w:ascii="Times New Roman" w:hAnsi="Times New Roman" w:cs="Times New Roman"/>
          <w:color w:val="FF0000"/>
          <w:sz w:val="28"/>
          <w:szCs w:val="28"/>
        </w:rPr>
        <w:t>Также высокую пожарную опасность вызывает печное отопление в индивидуальных гаражах независимо от его нахождения. Как правило, пожар из-за печи происходит по двум причинам: первое это перекал печи, а второе – неисправность печи и(или) дымохода.</w:t>
      </w:r>
    </w:p>
    <w:p w:rsidR="006D7ADF" w:rsidRPr="006D7ADF" w:rsidRDefault="00FB5468" w:rsidP="006D7ADF">
      <w:pPr>
        <w:pStyle w:val="Firstlineinden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3918" cy="3312695"/>
            <wp:effectExtent l="19050" t="0" r="0" b="0"/>
            <wp:docPr id="9" name="Рисунок 2" descr="Z:\16.11.2022\пожар Масленникова 28 Глок В.П.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6.11.2022\пожар Масленникова 28 Глок В.П. 006.jpg"/>
                    <pic:cNvPicPr>
                      <a:picLocks noChangeAspect="1" noChangeArrowheads="1"/>
                    </pic:cNvPicPr>
                  </pic:nvPicPr>
                  <pic:blipFill>
                    <a:blip r:embed="rId40"/>
                    <a:srcRect/>
                    <a:stretch>
                      <a:fillRect/>
                    </a:stretch>
                  </pic:blipFill>
                  <pic:spPr bwMode="auto">
                    <a:xfrm>
                      <a:off x="0" y="0"/>
                      <a:ext cx="5686371" cy="3314125"/>
                    </a:xfrm>
                    <a:prstGeom prst="rect">
                      <a:avLst/>
                    </a:prstGeom>
                    <a:noFill/>
                    <a:ln w="9525">
                      <a:noFill/>
                      <a:miter lim="800000"/>
                      <a:headEnd/>
                      <a:tailEnd/>
                    </a:ln>
                  </pic:spPr>
                </pic:pic>
              </a:graphicData>
            </a:graphic>
          </wp:inline>
        </w:drawing>
      </w: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lastRenderedPageBreak/>
        <w:t>Вот элементарные требования пожарной безопасности которые помогут уберечь ваше имущество от пожаров:</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1. Нельзя оставлять без присмотра топящиеся печи и поручать надзор за ними малолетним детям.</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2. Перед началом отопительного сезона нужно проверить исправность печи и дымоходов, отремонтировать их, заделать трещины, очистить от сажи, а также побелить на чердаках все дымовые трубы и стены, в которых проходят дымовые каналы.</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3. Ремонт, очистку и профилактический осмотр печей должен производить квалифицированный печник.</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4. Дымовая труба печи при проходе через чердачные или междуэтажные перекрытия должна иметь утолщение кирпичной кладки (разделку) в 25 см с дополнительной изоляцией асбестом или 38 см без изоляции (у дымохода котла водяного отопления 51 см). Утолщение кирпичной кладки должно быть во всех случаях и у стенок печи, если печь примыкает (или находится близко) к деревянным элементам здания.</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5. Печь также не должна примыкать к деревянным стенам или перегородкам. Между ними оставляют воздушный промежуток (отступку) на всю высоту.</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6. Любая печь должна иметь самостоятельный фундамент.</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7. Запрещается использовать дымоходы (особенно металлические) в качестве полок и сушилок.</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8. У печи должны быть исправная дверца, заслонки соответствующих размеров и предтопочный металлический лист, прибитый к деревянному полу, размером 50х70 см. без дефектов и прогаров.</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9. В зимнее время, чтобы не случился пожар от перекала отдельных частей, печи рекомендуется топить 2–3 раза в день, продолжительностью не более 1,5 часа.</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10. Мебель, занавески и другие горючие предметы нельзя располагать ближе 0,5 м. от топящейся печи. Ставить их вплотную можно спустя 4–5 часов после окончания топки.</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11. Нельзя хранить щепу, опилки, стружки под печкой, также нельзя подсушивать дрова на печи, вешать над ней для просушки белье.</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12. Нельзя выбрасывать горячие угли, шлак или золу вблизи строений, на сухую траву. Для этого должны быть специально отведенные места, где всё выгребаемое из топок заливается водой.</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xml:space="preserve">13. Прекращать топить печи в зданиях и сооружениях необходимо не менее чем за </w:t>
      </w:r>
      <w:r w:rsidRPr="006D7ADF">
        <w:rPr>
          <w:rFonts w:ascii="Times New Roman" w:hAnsi="Times New Roman" w:cs="Times New Roman"/>
          <w:sz w:val="28"/>
          <w:szCs w:val="28"/>
        </w:rPr>
        <w:lastRenderedPageBreak/>
        <w:t>2 часа до окончания работы.</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14. Вечером топить печи необходимо прекращать за 2 часа до сна.</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При эксплуатации печного отопления запрещается:</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оставлять без присмотра топящиеся печи, а также поручать надзор за ними малолетним детям;</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топить углем, коксом, газом печи, не предназначенные для этих видов топлива;</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применять для розжига печей бензин, керосин, дизельное топливо и другие, легковоспламеняющиеся и горючие жидкости;</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использовать дрова, превышающие размер топки печи;</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использовать вентиляционные и газовые каналы в качестве дымоходов;</w:t>
      </w:r>
    </w:p>
    <w:p w:rsidR="006D7ADF" w:rsidRPr="006D7ADF" w:rsidRDefault="006D7ADF" w:rsidP="006D7ADF">
      <w:pPr>
        <w:pStyle w:val="Firstlineindent"/>
        <w:rPr>
          <w:rFonts w:ascii="Times New Roman" w:hAnsi="Times New Roman" w:cs="Times New Roman"/>
          <w:sz w:val="28"/>
          <w:szCs w:val="28"/>
        </w:rPr>
      </w:pPr>
    </w:p>
    <w:p w:rsidR="006D7ADF" w:rsidRPr="006D7ADF" w:rsidRDefault="006D7ADF" w:rsidP="006D7ADF">
      <w:pPr>
        <w:pStyle w:val="Firstlineindent"/>
        <w:rPr>
          <w:rFonts w:ascii="Times New Roman" w:hAnsi="Times New Roman" w:cs="Times New Roman"/>
          <w:sz w:val="28"/>
          <w:szCs w:val="28"/>
        </w:rPr>
      </w:pPr>
      <w:r w:rsidRPr="006D7ADF">
        <w:rPr>
          <w:rFonts w:ascii="Times New Roman" w:hAnsi="Times New Roman" w:cs="Times New Roman"/>
          <w:sz w:val="28"/>
          <w:szCs w:val="28"/>
        </w:rPr>
        <w:t>- использовать печи без противопожарной разделки (отступки).</w:t>
      </w:r>
    </w:p>
    <w:p w:rsidR="00341039" w:rsidRPr="006D7ADF" w:rsidRDefault="00341039" w:rsidP="006D7ADF">
      <w:pPr>
        <w:spacing w:after="0" w:line="240" w:lineRule="auto"/>
        <w:jc w:val="both"/>
        <w:rPr>
          <w:rStyle w:val="fontstyle01"/>
          <w:b w:val="0"/>
          <w:color w:val="FF0000"/>
          <w:sz w:val="28"/>
          <w:szCs w:val="28"/>
        </w:rPr>
      </w:pPr>
    </w:p>
    <w:p w:rsidR="00341039" w:rsidRDefault="00341039" w:rsidP="00995C90">
      <w:pPr>
        <w:spacing w:after="0"/>
        <w:jc w:val="both"/>
        <w:rPr>
          <w:rStyle w:val="fontstyle01"/>
          <w:color w:val="FF0000"/>
          <w:sz w:val="28"/>
          <w:szCs w:val="28"/>
        </w:rPr>
      </w:pPr>
    </w:p>
    <w:p w:rsidR="00B05BCB" w:rsidRDefault="00B05BCB" w:rsidP="00F668D1">
      <w:pPr>
        <w:spacing w:after="0"/>
        <w:ind w:left="-451"/>
        <w:jc w:val="right"/>
        <w:rPr>
          <w:rFonts w:ascii="Times New Roman" w:hAnsi="Times New Roman"/>
          <w:b/>
          <w:i/>
          <w:sz w:val="28"/>
          <w:szCs w:val="28"/>
        </w:rPr>
      </w:pPr>
    </w:p>
    <w:p w:rsidR="00F668D1" w:rsidRPr="00BE3247" w:rsidRDefault="00341039" w:rsidP="00F668D1">
      <w:pPr>
        <w:spacing w:after="0"/>
        <w:ind w:left="-451"/>
        <w:jc w:val="right"/>
        <w:rPr>
          <w:rFonts w:ascii="Times New Roman" w:hAnsi="Times New Roman"/>
          <w:b/>
          <w:i/>
          <w:sz w:val="28"/>
          <w:szCs w:val="28"/>
        </w:rPr>
      </w:pPr>
      <w:r>
        <w:rPr>
          <w:rFonts w:ascii="Times New Roman" w:hAnsi="Times New Roman"/>
          <w:b/>
          <w:i/>
          <w:sz w:val="28"/>
          <w:szCs w:val="28"/>
        </w:rPr>
        <w:t>Заместитель начальника</w:t>
      </w:r>
      <w:r w:rsidR="00F668D1" w:rsidRPr="00BE3247">
        <w:rPr>
          <w:rFonts w:ascii="Times New Roman" w:hAnsi="Times New Roman"/>
          <w:b/>
          <w:i/>
          <w:sz w:val="28"/>
          <w:szCs w:val="28"/>
        </w:rPr>
        <w:t xml:space="preserve"> ОНД и ПР по Туруханскому району</w:t>
      </w:r>
    </w:p>
    <w:p w:rsidR="00F668D1" w:rsidRPr="00BE3247" w:rsidRDefault="00F668D1" w:rsidP="00F668D1">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F668D1" w:rsidRPr="00BE3247" w:rsidRDefault="00A02E50" w:rsidP="00F668D1">
      <w:pPr>
        <w:spacing w:after="0"/>
        <w:ind w:left="-451"/>
        <w:jc w:val="right"/>
        <w:rPr>
          <w:rFonts w:ascii="Times New Roman" w:hAnsi="Times New Roman"/>
          <w:b/>
          <w:i/>
          <w:sz w:val="28"/>
          <w:szCs w:val="28"/>
        </w:rPr>
      </w:pPr>
      <w:r>
        <w:rPr>
          <w:rFonts w:ascii="Times New Roman" w:hAnsi="Times New Roman"/>
          <w:b/>
          <w:i/>
          <w:sz w:val="28"/>
          <w:szCs w:val="28"/>
        </w:rPr>
        <w:t>майор</w:t>
      </w:r>
      <w:r w:rsidR="00F668D1" w:rsidRPr="00BE3247">
        <w:rPr>
          <w:rFonts w:ascii="Times New Roman" w:hAnsi="Times New Roman"/>
          <w:b/>
          <w:i/>
          <w:sz w:val="28"/>
          <w:szCs w:val="28"/>
        </w:rPr>
        <w:t xml:space="preserve"> внутренней службы                                                                                                                                                   </w:t>
      </w:r>
      <w:r>
        <w:rPr>
          <w:rFonts w:ascii="Times New Roman" w:hAnsi="Times New Roman"/>
          <w:b/>
          <w:i/>
          <w:sz w:val="28"/>
          <w:szCs w:val="28"/>
        </w:rPr>
        <w:t>Яновский Е.А.</w:t>
      </w:r>
    </w:p>
    <w:p w:rsidR="00655B57" w:rsidRDefault="00655B57"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626A12" w:rsidRDefault="00626A12"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C3403C">
              <w:rPr>
                <w:rFonts w:ascii="Times New Roman" w:hAnsi="Times New Roman"/>
              </w:rPr>
              <w:t>1</w:t>
            </w:r>
            <w:r w:rsidR="00FB5468">
              <w:rPr>
                <w:rFonts w:ascii="Times New Roman" w:hAnsi="Times New Roman"/>
              </w:rPr>
              <w:t>1</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
          <w:p w:rsidR="008C7615" w:rsidRPr="00B77D3A" w:rsidRDefault="00FB5468" w:rsidP="00C3403C">
            <w:pPr>
              <w:ind w:left="31" w:hanging="31"/>
              <w:jc w:val="center"/>
              <w:rPr>
                <w:rFonts w:ascii="Times New Roman" w:hAnsi="Times New Roman"/>
              </w:rPr>
            </w:pPr>
            <w:r>
              <w:rPr>
                <w:rFonts w:ascii="Times New Roman" w:hAnsi="Times New Roman"/>
              </w:rPr>
              <w:t>1</w:t>
            </w:r>
            <w:r w:rsidR="00C3403C">
              <w:rPr>
                <w:rFonts w:ascii="Times New Roman" w:hAnsi="Times New Roman"/>
              </w:rPr>
              <w:t>1</w:t>
            </w:r>
            <w:r w:rsidR="00AF1A6E">
              <w:rPr>
                <w:rFonts w:ascii="Times New Roman" w:hAnsi="Times New Roman"/>
              </w:rPr>
              <w:t xml:space="preserve"> </w:t>
            </w:r>
            <w:r w:rsidR="00C3403C">
              <w:rPr>
                <w:rFonts w:ascii="Times New Roman" w:hAnsi="Times New Roman"/>
              </w:rPr>
              <w:t>ноября</w:t>
            </w:r>
            <w:bookmarkStart w:id="29" w:name="_GoBack"/>
            <w:bookmarkEnd w:id="29"/>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41"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42"/>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A88" w:rsidRDefault="006E6A88" w:rsidP="00656568">
      <w:pPr>
        <w:spacing w:after="0" w:line="240" w:lineRule="auto"/>
      </w:pPr>
      <w:r>
        <w:separator/>
      </w:r>
    </w:p>
  </w:endnote>
  <w:endnote w:type="continuationSeparator" w:id="0">
    <w:p w:rsidR="006E6A88" w:rsidRDefault="006E6A88"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sig w:usb0="00000000" w:usb1="00000000" w:usb2="00000000" w:usb3="00000000" w:csb0="00000000" w:csb1="00000000"/>
  </w:font>
  <w:font w:name="Univers">
    <w:altName w:val="Arial"/>
    <w:charset w:val="00"/>
    <w:family w:val="swiss"/>
    <w:pitch w:val="variable"/>
    <w:sig w:usb0="00000007" w:usb1="00000000" w:usb2="00000000" w:usb3="00000000" w:csb0="00000093" w:csb1="00000000"/>
  </w:font>
  <w:font w:name="Courier 5 Pitch">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0"/>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Times New Roman CYR">
    <w:panose1 w:val="02020603050405020304"/>
    <w:charset w:val="CC"/>
    <w:family w:val="auto"/>
    <w:notTrueType/>
    <w:pitch w:val="default"/>
    <w:sig w:usb0="00000201" w:usb1="00000000" w:usb2="00000000" w:usb3="00000000" w:csb0="00000004"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A88" w:rsidRDefault="006E6A88" w:rsidP="00656568">
      <w:pPr>
        <w:spacing w:after="0" w:line="240" w:lineRule="auto"/>
      </w:pPr>
      <w:r>
        <w:separator/>
      </w:r>
    </w:p>
  </w:footnote>
  <w:footnote w:type="continuationSeparator" w:id="0">
    <w:p w:rsidR="006E6A88" w:rsidRDefault="006E6A88"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E4" w:rsidRPr="00656568" w:rsidRDefault="00E90BE4" w:rsidP="00656568">
    <w:pPr>
      <w:spacing w:after="0" w:line="240" w:lineRule="auto"/>
      <w:jc w:val="center"/>
      <w:rPr>
        <w:rFonts w:ascii="Bookman Old Style" w:hAnsi="Bookman Old Style"/>
        <w:b/>
        <w:color w:val="0000FF"/>
      </w:rPr>
    </w:pPr>
    <w:r w:rsidRPr="00EE7753">
      <w:rPr>
        <w:noProof/>
      </w:rPr>
      <w:pict>
        <v:line id="Прямая соединительная линия 2" o:spid="_x0000_s4098"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E90BE4" w:rsidRDefault="00E90BE4" w:rsidP="00656568">
    <w:pPr>
      <w:pStyle w:val="a5"/>
      <w:ind w:left="-142" w:firstLine="142"/>
      <w:jc w:val="center"/>
      <w:rPr>
        <w:rFonts w:ascii="Bookman Old Style" w:hAnsi="Bookman Old Style"/>
        <w:b/>
        <w:color w:val="0000FF"/>
      </w:rPr>
    </w:pPr>
    <w:r w:rsidRPr="00EE7753">
      <w:rPr>
        <w:noProof/>
      </w:rPr>
      <w:pict>
        <v:line id="Прямая соединительная линия 4" o:spid="_x0000_s4097"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8RQIAAEM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E90BE4" w:rsidRDefault="00E90BE4"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F3D"/>
    <w:multiLevelType w:val="multilevel"/>
    <w:tmpl w:val="5DF2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06F67"/>
    <w:multiLevelType w:val="multilevel"/>
    <w:tmpl w:val="434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47D5C"/>
    <w:multiLevelType w:val="multilevel"/>
    <w:tmpl w:val="1ADE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A1024"/>
    <w:multiLevelType w:val="hybridMultilevel"/>
    <w:tmpl w:val="AF7CA7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D5F2D"/>
    <w:multiLevelType w:val="multilevel"/>
    <w:tmpl w:val="0E06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31C38"/>
    <w:multiLevelType w:val="multilevel"/>
    <w:tmpl w:val="A0C8A8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177B0AC3"/>
    <w:multiLevelType w:val="multilevel"/>
    <w:tmpl w:val="3B023F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1F582D05"/>
    <w:multiLevelType w:val="hybridMultilevel"/>
    <w:tmpl w:val="330EEE7E"/>
    <w:lvl w:ilvl="0" w:tplc="FFFFFFFF">
      <w:numFmt w:val="bullet"/>
      <w:lvlText w:val="-"/>
      <w:lvlJc w:val="left"/>
      <w:pPr>
        <w:tabs>
          <w:tab w:val="num" w:pos="440"/>
        </w:tabs>
        <w:ind w:left="420" w:hanging="340"/>
      </w:pPr>
      <w:rPr>
        <w:rFonts w:ascii="Univers" w:hAnsi="Courier 5 Pitch" w:hint="default"/>
        <w:b/>
        <w:i/>
        <w:sz w:val="20"/>
      </w:rPr>
    </w:lvl>
    <w:lvl w:ilvl="1" w:tplc="FFFFFFFF">
      <w:start w:val="1"/>
      <w:numFmt w:val="decimal"/>
      <w:lvlText w:val="%2."/>
      <w:lvlJc w:val="left"/>
      <w:pPr>
        <w:tabs>
          <w:tab w:val="num" w:pos="1160"/>
        </w:tabs>
        <w:ind w:left="800" w:firstLine="0"/>
      </w:pPr>
      <w:rPr>
        <w:rFonts w:hint="default"/>
      </w:r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8">
    <w:nsid w:val="1F9143FA"/>
    <w:multiLevelType w:val="multilevel"/>
    <w:tmpl w:val="25A0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46555C"/>
    <w:multiLevelType w:val="multilevel"/>
    <w:tmpl w:val="E5A0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92309C"/>
    <w:multiLevelType w:val="multilevel"/>
    <w:tmpl w:val="147897F0"/>
    <w:lvl w:ilvl="0">
      <w:start w:val="2022"/>
      <w:numFmt w:val="decimal"/>
      <w:lvlText w:val="20.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01528E"/>
    <w:multiLevelType w:val="multilevel"/>
    <w:tmpl w:val="D6D64ED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
    <w:nsid w:val="2E565FA8"/>
    <w:multiLevelType w:val="multilevel"/>
    <w:tmpl w:val="0240B030"/>
    <w:lvl w:ilvl="0">
      <w:start w:val="2022"/>
      <w:numFmt w:val="decimal"/>
      <w:lvlText w:val="24.0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307A0326"/>
    <w:multiLevelType w:val="multilevel"/>
    <w:tmpl w:val="092A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6B69A8"/>
    <w:multiLevelType w:val="multilevel"/>
    <w:tmpl w:val="554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4377B2"/>
    <w:multiLevelType w:val="multilevel"/>
    <w:tmpl w:val="8AB4AAA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nsid w:val="39BF0DAC"/>
    <w:multiLevelType w:val="multilevel"/>
    <w:tmpl w:val="55E6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671805"/>
    <w:multiLevelType w:val="multilevel"/>
    <w:tmpl w:val="6F92CF3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
    <w:nsid w:val="3F6422CD"/>
    <w:multiLevelType w:val="hybridMultilevel"/>
    <w:tmpl w:val="AE40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2578E9"/>
    <w:multiLevelType w:val="multilevel"/>
    <w:tmpl w:val="8886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4073C8"/>
    <w:multiLevelType w:val="multilevel"/>
    <w:tmpl w:val="26B44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0B62AF"/>
    <w:multiLevelType w:val="multilevel"/>
    <w:tmpl w:val="5B3A2E2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3">
    <w:nsid w:val="43211DAA"/>
    <w:multiLevelType w:val="multilevel"/>
    <w:tmpl w:val="6E1A52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nsid w:val="4524309A"/>
    <w:multiLevelType w:val="multilevel"/>
    <w:tmpl w:val="7D2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924674"/>
    <w:multiLevelType w:val="hybridMultilevel"/>
    <w:tmpl w:val="EFF8939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64E51BC"/>
    <w:multiLevelType w:val="multilevel"/>
    <w:tmpl w:val="D342313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7">
    <w:nsid w:val="489B2E60"/>
    <w:multiLevelType w:val="multilevel"/>
    <w:tmpl w:val="C5F2845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nsid w:val="4E711606"/>
    <w:multiLevelType w:val="multilevel"/>
    <w:tmpl w:val="5412B36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9">
    <w:nsid w:val="525E220E"/>
    <w:multiLevelType w:val="multilevel"/>
    <w:tmpl w:val="681461A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0">
    <w:nsid w:val="52BE0FE1"/>
    <w:multiLevelType w:val="multilevel"/>
    <w:tmpl w:val="C9F08A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1">
    <w:nsid w:val="5A744A5B"/>
    <w:multiLevelType w:val="hybridMultilevel"/>
    <w:tmpl w:val="9E525C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entury Gothic"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entury Gothic"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entury Gothic"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A9E22C5"/>
    <w:multiLevelType w:val="multilevel"/>
    <w:tmpl w:val="0D48CA6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3">
    <w:nsid w:val="5C2E257A"/>
    <w:multiLevelType w:val="hybridMultilevel"/>
    <w:tmpl w:val="AF584FF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72F540C"/>
    <w:multiLevelType w:val="multilevel"/>
    <w:tmpl w:val="20663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2230456"/>
    <w:multiLevelType w:val="multilevel"/>
    <w:tmpl w:val="002E4438"/>
    <w:lvl w:ilvl="0">
      <w:start w:val="2022"/>
      <w:numFmt w:val="decimal"/>
      <w:lvlText w:val="2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66A1865"/>
    <w:multiLevelType w:val="multilevel"/>
    <w:tmpl w:val="18528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7">
    <w:nsid w:val="799066C0"/>
    <w:multiLevelType w:val="multilevel"/>
    <w:tmpl w:val="354A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C81973"/>
    <w:multiLevelType w:val="multilevel"/>
    <w:tmpl w:val="202C86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13"/>
  </w:num>
  <w:num w:numId="3">
    <w:abstractNumId w:val="22"/>
  </w:num>
  <w:num w:numId="4">
    <w:abstractNumId w:val="5"/>
  </w:num>
  <w:num w:numId="5">
    <w:abstractNumId w:val="16"/>
  </w:num>
  <w:num w:numId="6">
    <w:abstractNumId w:val="36"/>
  </w:num>
  <w:num w:numId="7">
    <w:abstractNumId w:val="27"/>
  </w:num>
  <w:num w:numId="8">
    <w:abstractNumId w:val="26"/>
  </w:num>
  <w:num w:numId="9">
    <w:abstractNumId w:val="32"/>
  </w:num>
  <w:num w:numId="10">
    <w:abstractNumId w:val="18"/>
  </w:num>
  <w:num w:numId="11">
    <w:abstractNumId w:val="30"/>
  </w:num>
  <w:num w:numId="12">
    <w:abstractNumId w:val="28"/>
  </w:num>
  <w:num w:numId="13">
    <w:abstractNumId w:val="29"/>
  </w:num>
  <w:num w:numId="14">
    <w:abstractNumId w:val="23"/>
  </w:num>
  <w:num w:numId="15">
    <w:abstractNumId w:val="6"/>
  </w:num>
  <w:num w:numId="16">
    <w:abstractNumId w:val="11"/>
  </w:num>
  <w:num w:numId="17">
    <w:abstractNumId w:val="10"/>
  </w:num>
  <w:num w:numId="18">
    <w:abstractNumId w:val="21"/>
  </w:num>
  <w:num w:numId="19">
    <w:abstractNumId w:val="35"/>
  </w:num>
  <w:num w:numId="20">
    <w:abstractNumId w:val="1"/>
  </w:num>
  <w:num w:numId="21">
    <w:abstractNumId w:val="2"/>
  </w:num>
  <w:num w:numId="22">
    <w:abstractNumId w:val="4"/>
  </w:num>
  <w:num w:numId="23">
    <w:abstractNumId w:val="17"/>
  </w:num>
  <w:num w:numId="24">
    <w:abstractNumId w:val="8"/>
  </w:num>
  <w:num w:numId="25">
    <w:abstractNumId w:val="38"/>
  </w:num>
  <w:num w:numId="26">
    <w:abstractNumId w:val="15"/>
  </w:num>
  <w:num w:numId="27">
    <w:abstractNumId w:val="14"/>
  </w:num>
  <w:num w:numId="28">
    <w:abstractNumId w:val="3"/>
  </w:num>
  <w:num w:numId="29">
    <w:abstractNumId w:val="24"/>
  </w:num>
  <w:num w:numId="30">
    <w:abstractNumId w:val="9"/>
  </w:num>
  <w:num w:numId="31">
    <w:abstractNumId w:val="37"/>
  </w:num>
  <w:num w:numId="32">
    <w:abstractNumId w:val="0"/>
  </w:num>
  <w:num w:numId="33">
    <w:abstractNumId w:val="20"/>
  </w:num>
  <w:num w:numId="34">
    <w:abstractNumId w:val="34"/>
  </w:num>
  <w:num w:numId="35">
    <w:abstractNumId w:val="7"/>
  </w:num>
  <w:num w:numId="36">
    <w:abstractNumId w:val="31"/>
  </w:num>
  <w:num w:numId="37">
    <w:abstractNumId w:val="12"/>
  </w:num>
  <w:num w:numId="38">
    <w:abstractNumId w:val="25"/>
  </w:num>
  <w:num w:numId="39">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defaultTabStop w:val="708"/>
  <w:autoHyphenation/>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BD74EE"/>
    <w:rsid w:val="000011DD"/>
    <w:rsid w:val="00001C32"/>
    <w:rsid w:val="00004ACA"/>
    <w:rsid w:val="000058CC"/>
    <w:rsid w:val="00005FAB"/>
    <w:rsid w:val="00011F6C"/>
    <w:rsid w:val="0001547A"/>
    <w:rsid w:val="00016AE9"/>
    <w:rsid w:val="00023230"/>
    <w:rsid w:val="00025CF5"/>
    <w:rsid w:val="000301CC"/>
    <w:rsid w:val="0003137F"/>
    <w:rsid w:val="000313C7"/>
    <w:rsid w:val="00031480"/>
    <w:rsid w:val="000328A9"/>
    <w:rsid w:val="00032F71"/>
    <w:rsid w:val="000352AC"/>
    <w:rsid w:val="00036D9E"/>
    <w:rsid w:val="00036DE7"/>
    <w:rsid w:val="0004058D"/>
    <w:rsid w:val="000443CE"/>
    <w:rsid w:val="00045FBC"/>
    <w:rsid w:val="00047246"/>
    <w:rsid w:val="00054965"/>
    <w:rsid w:val="00055A0E"/>
    <w:rsid w:val="0005736E"/>
    <w:rsid w:val="00062569"/>
    <w:rsid w:val="00075918"/>
    <w:rsid w:val="0007748D"/>
    <w:rsid w:val="00081980"/>
    <w:rsid w:val="000825D9"/>
    <w:rsid w:val="000861D8"/>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431E"/>
    <w:rsid w:val="000F435A"/>
    <w:rsid w:val="000F6BC1"/>
    <w:rsid w:val="000F6F6C"/>
    <w:rsid w:val="000F7012"/>
    <w:rsid w:val="000F7CD4"/>
    <w:rsid w:val="00102370"/>
    <w:rsid w:val="00103DC5"/>
    <w:rsid w:val="001066A3"/>
    <w:rsid w:val="00111BCF"/>
    <w:rsid w:val="001123BC"/>
    <w:rsid w:val="001141B5"/>
    <w:rsid w:val="0011511F"/>
    <w:rsid w:val="0011652F"/>
    <w:rsid w:val="0011756C"/>
    <w:rsid w:val="001205EF"/>
    <w:rsid w:val="00120C34"/>
    <w:rsid w:val="00123F39"/>
    <w:rsid w:val="00125335"/>
    <w:rsid w:val="001341D6"/>
    <w:rsid w:val="001345C2"/>
    <w:rsid w:val="001349E9"/>
    <w:rsid w:val="00137517"/>
    <w:rsid w:val="001410C8"/>
    <w:rsid w:val="001432DB"/>
    <w:rsid w:val="00144690"/>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58FA"/>
    <w:rsid w:val="00207582"/>
    <w:rsid w:val="002105B0"/>
    <w:rsid w:val="00212406"/>
    <w:rsid w:val="002171B4"/>
    <w:rsid w:val="00220AA4"/>
    <w:rsid w:val="00221216"/>
    <w:rsid w:val="002217AC"/>
    <w:rsid w:val="00225C6A"/>
    <w:rsid w:val="00232BB1"/>
    <w:rsid w:val="00233742"/>
    <w:rsid w:val="00235B02"/>
    <w:rsid w:val="00235D5B"/>
    <w:rsid w:val="00245CDB"/>
    <w:rsid w:val="002460D2"/>
    <w:rsid w:val="00251E06"/>
    <w:rsid w:val="00260ED8"/>
    <w:rsid w:val="0026238C"/>
    <w:rsid w:val="00263637"/>
    <w:rsid w:val="002654C9"/>
    <w:rsid w:val="002658D4"/>
    <w:rsid w:val="002676E3"/>
    <w:rsid w:val="00267A7D"/>
    <w:rsid w:val="00271F2D"/>
    <w:rsid w:val="00272330"/>
    <w:rsid w:val="00272F81"/>
    <w:rsid w:val="00280987"/>
    <w:rsid w:val="00281865"/>
    <w:rsid w:val="0028702F"/>
    <w:rsid w:val="0029439C"/>
    <w:rsid w:val="00295278"/>
    <w:rsid w:val="0029546C"/>
    <w:rsid w:val="00297402"/>
    <w:rsid w:val="002A0534"/>
    <w:rsid w:val="002A4483"/>
    <w:rsid w:val="002A4A33"/>
    <w:rsid w:val="002A69E1"/>
    <w:rsid w:val="002A7192"/>
    <w:rsid w:val="002B5F38"/>
    <w:rsid w:val="002B6D45"/>
    <w:rsid w:val="002C1C50"/>
    <w:rsid w:val="002C3F44"/>
    <w:rsid w:val="002C49A9"/>
    <w:rsid w:val="002D0E1B"/>
    <w:rsid w:val="002D2662"/>
    <w:rsid w:val="002E107B"/>
    <w:rsid w:val="002E1D7C"/>
    <w:rsid w:val="002E3447"/>
    <w:rsid w:val="002E3905"/>
    <w:rsid w:val="002E3A7F"/>
    <w:rsid w:val="002E52C7"/>
    <w:rsid w:val="002F056F"/>
    <w:rsid w:val="002F1878"/>
    <w:rsid w:val="002F264E"/>
    <w:rsid w:val="002F6E52"/>
    <w:rsid w:val="002F7390"/>
    <w:rsid w:val="002F783E"/>
    <w:rsid w:val="00303B44"/>
    <w:rsid w:val="00306670"/>
    <w:rsid w:val="00306B4F"/>
    <w:rsid w:val="00311B8F"/>
    <w:rsid w:val="003133E3"/>
    <w:rsid w:val="003245F4"/>
    <w:rsid w:val="00330CA6"/>
    <w:rsid w:val="00332CCE"/>
    <w:rsid w:val="00333246"/>
    <w:rsid w:val="003333EE"/>
    <w:rsid w:val="003374CF"/>
    <w:rsid w:val="0034033E"/>
    <w:rsid w:val="00341039"/>
    <w:rsid w:val="00343258"/>
    <w:rsid w:val="00344278"/>
    <w:rsid w:val="00346F4F"/>
    <w:rsid w:val="00347707"/>
    <w:rsid w:val="00347AB1"/>
    <w:rsid w:val="00350B99"/>
    <w:rsid w:val="0035137E"/>
    <w:rsid w:val="003518BA"/>
    <w:rsid w:val="003532A4"/>
    <w:rsid w:val="00356A57"/>
    <w:rsid w:val="00361683"/>
    <w:rsid w:val="0036263C"/>
    <w:rsid w:val="00370B1C"/>
    <w:rsid w:val="00373E6F"/>
    <w:rsid w:val="003743CA"/>
    <w:rsid w:val="00375570"/>
    <w:rsid w:val="00376B78"/>
    <w:rsid w:val="003817BF"/>
    <w:rsid w:val="003846C6"/>
    <w:rsid w:val="00384C13"/>
    <w:rsid w:val="0038637B"/>
    <w:rsid w:val="00387097"/>
    <w:rsid w:val="003902FF"/>
    <w:rsid w:val="00393BD7"/>
    <w:rsid w:val="003A0D6C"/>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0E1D"/>
    <w:rsid w:val="003E60F9"/>
    <w:rsid w:val="003E7D36"/>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0416"/>
    <w:rsid w:val="0043614E"/>
    <w:rsid w:val="00436675"/>
    <w:rsid w:val="004373FD"/>
    <w:rsid w:val="004407CC"/>
    <w:rsid w:val="00446135"/>
    <w:rsid w:val="00453263"/>
    <w:rsid w:val="00460734"/>
    <w:rsid w:val="004623AD"/>
    <w:rsid w:val="004658D3"/>
    <w:rsid w:val="00465D85"/>
    <w:rsid w:val="0047053A"/>
    <w:rsid w:val="004708ED"/>
    <w:rsid w:val="004720AA"/>
    <w:rsid w:val="00477A37"/>
    <w:rsid w:val="00480032"/>
    <w:rsid w:val="004801A7"/>
    <w:rsid w:val="004805E9"/>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191E"/>
    <w:rsid w:val="004C1CCF"/>
    <w:rsid w:val="004C7997"/>
    <w:rsid w:val="004D5E3A"/>
    <w:rsid w:val="004D6334"/>
    <w:rsid w:val="004E08CF"/>
    <w:rsid w:val="004E1C63"/>
    <w:rsid w:val="004E4D11"/>
    <w:rsid w:val="004E4F9C"/>
    <w:rsid w:val="004E57EF"/>
    <w:rsid w:val="004E59B8"/>
    <w:rsid w:val="004E6896"/>
    <w:rsid w:val="004F69EC"/>
    <w:rsid w:val="004F7177"/>
    <w:rsid w:val="00500C11"/>
    <w:rsid w:val="00500D66"/>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3597"/>
    <w:rsid w:val="005354F0"/>
    <w:rsid w:val="0053594B"/>
    <w:rsid w:val="005372AC"/>
    <w:rsid w:val="0054108B"/>
    <w:rsid w:val="005438E7"/>
    <w:rsid w:val="00546B01"/>
    <w:rsid w:val="0054744B"/>
    <w:rsid w:val="0055108D"/>
    <w:rsid w:val="00551646"/>
    <w:rsid w:val="00552CA3"/>
    <w:rsid w:val="0055497F"/>
    <w:rsid w:val="00554DC0"/>
    <w:rsid w:val="00555C8A"/>
    <w:rsid w:val="00556EF6"/>
    <w:rsid w:val="005614C2"/>
    <w:rsid w:val="0056356A"/>
    <w:rsid w:val="00563C6B"/>
    <w:rsid w:val="005659FE"/>
    <w:rsid w:val="00566B36"/>
    <w:rsid w:val="0056743E"/>
    <w:rsid w:val="005719FC"/>
    <w:rsid w:val="00574849"/>
    <w:rsid w:val="00574A6B"/>
    <w:rsid w:val="0058145D"/>
    <w:rsid w:val="00582C7F"/>
    <w:rsid w:val="00586CF6"/>
    <w:rsid w:val="005876FE"/>
    <w:rsid w:val="005877A7"/>
    <w:rsid w:val="0059045F"/>
    <w:rsid w:val="0059099B"/>
    <w:rsid w:val="00592BC0"/>
    <w:rsid w:val="005931A9"/>
    <w:rsid w:val="00593F8F"/>
    <w:rsid w:val="0059503D"/>
    <w:rsid w:val="00596064"/>
    <w:rsid w:val="005A1619"/>
    <w:rsid w:val="005A1813"/>
    <w:rsid w:val="005B1036"/>
    <w:rsid w:val="005B270F"/>
    <w:rsid w:val="005B37F9"/>
    <w:rsid w:val="005B3B40"/>
    <w:rsid w:val="005D011A"/>
    <w:rsid w:val="005D1A35"/>
    <w:rsid w:val="005D4462"/>
    <w:rsid w:val="005D4D02"/>
    <w:rsid w:val="005D4EF8"/>
    <w:rsid w:val="005D5904"/>
    <w:rsid w:val="005D7695"/>
    <w:rsid w:val="005E1FA3"/>
    <w:rsid w:val="005E21F0"/>
    <w:rsid w:val="005E3A41"/>
    <w:rsid w:val="005F1402"/>
    <w:rsid w:val="005F63CA"/>
    <w:rsid w:val="005F65AC"/>
    <w:rsid w:val="00603C2F"/>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362BB"/>
    <w:rsid w:val="00642DF9"/>
    <w:rsid w:val="0065046C"/>
    <w:rsid w:val="00651C70"/>
    <w:rsid w:val="00653890"/>
    <w:rsid w:val="00655449"/>
    <w:rsid w:val="00655B57"/>
    <w:rsid w:val="00656568"/>
    <w:rsid w:val="00656A6C"/>
    <w:rsid w:val="00657012"/>
    <w:rsid w:val="0066173E"/>
    <w:rsid w:val="00661CB1"/>
    <w:rsid w:val="00667518"/>
    <w:rsid w:val="0067054C"/>
    <w:rsid w:val="00671985"/>
    <w:rsid w:val="00672CEF"/>
    <w:rsid w:val="00680275"/>
    <w:rsid w:val="00681349"/>
    <w:rsid w:val="006817E5"/>
    <w:rsid w:val="006828AA"/>
    <w:rsid w:val="006855AF"/>
    <w:rsid w:val="006879A3"/>
    <w:rsid w:val="006928AB"/>
    <w:rsid w:val="006945A3"/>
    <w:rsid w:val="00697589"/>
    <w:rsid w:val="00697D8B"/>
    <w:rsid w:val="006A0A2F"/>
    <w:rsid w:val="006A27E2"/>
    <w:rsid w:val="006A40EB"/>
    <w:rsid w:val="006A48BB"/>
    <w:rsid w:val="006A58D6"/>
    <w:rsid w:val="006A681B"/>
    <w:rsid w:val="006B7368"/>
    <w:rsid w:val="006C33AA"/>
    <w:rsid w:val="006C56D0"/>
    <w:rsid w:val="006C7427"/>
    <w:rsid w:val="006C7ACD"/>
    <w:rsid w:val="006D5452"/>
    <w:rsid w:val="006D6B0D"/>
    <w:rsid w:val="006D6E39"/>
    <w:rsid w:val="006D7ADF"/>
    <w:rsid w:val="006E061E"/>
    <w:rsid w:val="006E299E"/>
    <w:rsid w:val="006E6A88"/>
    <w:rsid w:val="006F0803"/>
    <w:rsid w:val="006F6037"/>
    <w:rsid w:val="00700D07"/>
    <w:rsid w:val="007012C4"/>
    <w:rsid w:val="00701EB1"/>
    <w:rsid w:val="00703AE2"/>
    <w:rsid w:val="00707A3C"/>
    <w:rsid w:val="00710DF4"/>
    <w:rsid w:val="00713552"/>
    <w:rsid w:val="0071393F"/>
    <w:rsid w:val="00720AFC"/>
    <w:rsid w:val="00720C15"/>
    <w:rsid w:val="00723C31"/>
    <w:rsid w:val="00725D8A"/>
    <w:rsid w:val="00726AA8"/>
    <w:rsid w:val="007276B7"/>
    <w:rsid w:val="00731940"/>
    <w:rsid w:val="00737C90"/>
    <w:rsid w:val="0074160A"/>
    <w:rsid w:val="0074214D"/>
    <w:rsid w:val="007423C0"/>
    <w:rsid w:val="0074343A"/>
    <w:rsid w:val="007477FF"/>
    <w:rsid w:val="007518B1"/>
    <w:rsid w:val="007577FE"/>
    <w:rsid w:val="00760757"/>
    <w:rsid w:val="0076457F"/>
    <w:rsid w:val="007650F2"/>
    <w:rsid w:val="00767859"/>
    <w:rsid w:val="00770D89"/>
    <w:rsid w:val="007715B6"/>
    <w:rsid w:val="00771E79"/>
    <w:rsid w:val="00772444"/>
    <w:rsid w:val="007735E7"/>
    <w:rsid w:val="00775673"/>
    <w:rsid w:val="00775A9B"/>
    <w:rsid w:val="00776CE9"/>
    <w:rsid w:val="00782657"/>
    <w:rsid w:val="00782D1B"/>
    <w:rsid w:val="00783A8D"/>
    <w:rsid w:val="007854ED"/>
    <w:rsid w:val="00792128"/>
    <w:rsid w:val="007933A2"/>
    <w:rsid w:val="00793B25"/>
    <w:rsid w:val="007961A5"/>
    <w:rsid w:val="007973BB"/>
    <w:rsid w:val="007A0CE2"/>
    <w:rsid w:val="007A1112"/>
    <w:rsid w:val="007A18B8"/>
    <w:rsid w:val="007A2BE2"/>
    <w:rsid w:val="007A49DA"/>
    <w:rsid w:val="007A712D"/>
    <w:rsid w:val="007B0116"/>
    <w:rsid w:val="007B1686"/>
    <w:rsid w:val="007B3423"/>
    <w:rsid w:val="007B4D5A"/>
    <w:rsid w:val="007B73D1"/>
    <w:rsid w:val="007C3CF0"/>
    <w:rsid w:val="007C6803"/>
    <w:rsid w:val="007C7E51"/>
    <w:rsid w:val="007D1F60"/>
    <w:rsid w:val="007D4B1C"/>
    <w:rsid w:val="007D688E"/>
    <w:rsid w:val="007D79DF"/>
    <w:rsid w:val="007E40EE"/>
    <w:rsid w:val="007E7D26"/>
    <w:rsid w:val="007F38F9"/>
    <w:rsid w:val="007F3FCC"/>
    <w:rsid w:val="007F5759"/>
    <w:rsid w:val="007F69AA"/>
    <w:rsid w:val="008017F6"/>
    <w:rsid w:val="00805925"/>
    <w:rsid w:val="00807AE4"/>
    <w:rsid w:val="00811078"/>
    <w:rsid w:val="00814A6C"/>
    <w:rsid w:val="00816323"/>
    <w:rsid w:val="00816F6C"/>
    <w:rsid w:val="00820548"/>
    <w:rsid w:val="008255A0"/>
    <w:rsid w:val="0082562B"/>
    <w:rsid w:val="00825C2F"/>
    <w:rsid w:val="00826624"/>
    <w:rsid w:val="00840D2A"/>
    <w:rsid w:val="008428B0"/>
    <w:rsid w:val="0084393E"/>
    <w:rsid w:val="0084740B"/>
    <w:rsid w:val="008478E9"/>
    <w:rsid w:val="00847B77"/>
    <w:rsid w:val="008519E4"/>
    <w:rsid w:val="00851F3F"/>
    <w:rsid w:val="00854E46"/>
    <w:rsid w:val="00865EA3"/>
    <w:rsid w:val="008668B8"/>
    <w:rsid w:val="00871007"/>
    <w:rsid w:val="00871884"/>
    <w:rsid w:val="00873A06"/>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443F"/>
    <w:rsid w:val="008C6A81"/>
    <w:rsid w:val="008C7615"/>
    <w:rsid w:val="008D1D81"/>
    <w:rsid w:val="008E001B"/>
    <w:rsid w:val="008E6043"/>
    <w:rsid w:val="008F468B"/>
    <w:rsid w:val="00900D63"/>
    <w:rsid w:val="00902320"/>
    <w:rsid w:val="0090339E"/>
    <w:rsid w:val="00904540"/>
    <w:rsid w:val="00905B59"/>
    <w:rsid w:val="00910C39"/>
    <w:rsid w:val="00912D5B"/>
    <w:rsid w:val="00915979"/>
    <w:rsid w:val="0092191C"/>
    <w:rsid w:val="00922B9B"/>
    <w:rsid w:val="00924231"/>
    <w:rsid w:val="009270B9"/>
    <w:rsid w:val="009309E1"/>
    <w:rsid w:val="009328F4"/>
    <w:rsid w:val="00934C9A"/>
    <w:rsid w:val="0093555F"/>
    <w:rsid w:val="009358A2"/>
    <w:rsid w:val="00937EE3"/>
    <w:rsid w:val="00944217"/>
    <w:rsid w:val="00946961"/>
    <w:rsid w:val="00947C8F"/>
    <w:rsid w:val="00947FC4"/>
    <w:rsid w:val="00951D84"/>
    <w:rsid w:val="00954DE5"/>
    <w:rsid w:val="00956746"/>
    <w:rsid w:val="00956754"/>
    <w:rsid w:val="00960A59"/>
    <w:rsid w:val="00963399"/>
    <w:rsid w:val="00966733"/>
    <w:rsid w:val="00974B16"/>
    <w:rsid w:val="00975E2C"/>
    <w:rsid w:val="0097683A"/>
    <w:rsid w:val="0097758B"/>
    <w:rsid w:val="00977854"/>
    <w:rsid w:val="00982349"/>
    <w:rsid w:val="0098356F"/>
    <w:rsid w:val="009849D5"/>
    <w:rsid w:val="00987C20"/>
    <w:rsid w:val="00992BE1"/>
    <w:rsid w:val="0099439C"/>
    <w:rsid w:val="00994528"/>
    <w:rsid w:val="00995C90"/>
    <w:rsid w:val="00995D6F"/>
    <w:rsid w:val="00996550"/>
    <w:rsid w:val="009965DD"/>
    <w:rsid w:val="009966CA"/>
    <w:rsid w:val="0099791E"/>
    <w:rsid w:val="009A187D"/>
    <w:rsid w:val="009A1E85"/>
    <w:rsid w:val="009A2AD8"/>
    <w:rsid w:val="009A66BE"/>
    <w:rsid w:val="009B01A2"/>
    <w:rsid w:val="009B0B84"/>
    <w:rsid w:val="009B1A4A"/>
    <w:rsid w:val="009B5D44"/>
    <w:rsid w:val="009B6377"/>
    <w:rsid w:val="009B69E6"/>
    <w:rsid w:val="009C0B25"/>
    <w:rsid w:val="009C7D9C"/>
    <w:rsid w:val="009D0211"/>
    <w:rsid w:val="009D11CB"/>
    <w:rsid w:val="009D4D45"/>
    <w:rsid w:val="009D5A49"/>
    <w:rsid w:val="009E1B57"/>
    <w:rsid w:val="009E1EAB"/>
    <w:rsid w:val="009E4FA8"/>
    <w:rsid w:val="009F2C68"/>
    <w:rsid w:val="009F5987"/>
    <w:rsid w:val="009F6E9E"/>
    <w:rsid w:val="00A012B1"/>
    <w:rsid w:val="00A01D7D"/>
    <w:rsid w:val="00A02E50"/>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C79"/>
    <w:rsid w:val="00A744A7"/>
    <w:rsid w:val="00A76575"/>
    <w:rsid w:val="00A77B3A"/>
    <w:rsid w:val="00A80D53"/>
    <w:rsid w:val="00A83764"/>
    <w:rsid w:val="00A84F42"/>
    <w:rsid w:val="00A85638"/>
    <w:rsid w:val="00A8627B"/>
    <w:rsid w:val="00A8646C"/>
    <w:rsid w:val="00A86779"/>
    <w:rsid w:val="00A879B0"/>
    <w:rsid w:val="00A915F6"/>
    <w:rsid w:val="00A92128"/>
    <w:rsid w:val="00A930D6"/>
    <w:rsid w:val="00A94465"/>
    <w:rsid w:val="00A946E1"/>
    <w:rsid w:val="00A94BA9"/>
    <w:rsid w:val="00A95309"/>
    <w:rsid w:val="00AA25FE"/>
    <w:rsid w:val="00AA514C"/>
    <w:rsid w:val="00AA5519"/>
    <w:rsid w:val="00AA5BD2"/>
    <w:rsid w:val="00AA61B5"/>
    <w:rsid w:val="00AB0AA5"/>
    <w:rsid w:val="00AB4EEA"/>
    <w:rsid w:val="00AB5CFB"/>
    <w:rsid w:val="00AB6ABA"/>
    <w:rsid w:val="00AC04F4"/>
    <w:rsid w:val="00AC05E0"/>
    <w:rsid w:val="00AC5827"/>
    <w:rsid w:val="00AC6AD2"/>
    <w:rsid w:val="00AD13BA"/>
    <w:rsid w:val="00AD1829"/>
    <w:rsid w:val="00AD1D5B"/>
    <w:rsid w:val="00AD2A66"/>
    <w:rsid w:val="00AD2CA2"/>
    <w:rsid w:val="00AD36A1"/>
    <w:rsid w:val="00AD4B59"/>
    <w:rsid w:val="00AD4F7A"/>
    <w:rsid w:val="00AD7CCF"/>
    <w:rsid w:val="00AE1812"/>
    <w:rsid w:val="00AE4037"/>
    <w:rsid w:val="00AE7BCE"/>
    <w:rsid w:val="00AF1A6E"/>
    <w:rsid w:val="00AF42F9"/>
    <w:rsid w:val="00AF4736"/>
    <w:rsid w:val="00AF6559"/>
    <w:rsid w:val="00AF6C5A"/>
    <w:rsid w:val="00B00351"/>
    <w:rsid w:val="00B022A6"/>
    <w:rsid w:val="00B05BCB"/>
    <w:rsid w:val="00B0786A"/>
    <w:rsid w:val="00B13789"/>
    <w:rsid w:val="00B22F36"/>
    <w:rsid w:val="00B257FE"/>
    <w:rsid w:val="00B27785"/>
    <w:rsid w:val="00B27EEE"/>
    <w:rsid w:val="00B315D8"/>
    <w:rsid w:val="00B35577"/>
    <w:rsid w:val="00B413E9"/>
    <w:rsid w:val="00B415BF"/>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332"/>
    <w:rsid w:val="00B95E95"/>
    <w:rsid w:val="00B9718D"/>
    <w:rsid w:val="00BA0F3D"/>
    <w:rsid w:val="00BA5790"/>
    <w:rsid w:val="00BA6130"/>
    <w:rsid w:val="00BB2432"/>
    <w:rsid w:val="00BB26CB"/>
    <w:rsid w:val="00BB36DA"/>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D77F9"/>
    <w:rsid w:val="00BE2897"/>
    <w:rsid w:val="00BE3EC9"/>
    <w:rsid w:val="00BE4098"/>
    <w:rsid w:val="00BE4182"/>
    <w:rsid w:val="00BE62C6"/>
    <w:rsid w:val="00BF2A61"/>
    <w:rsid w:val="00BF3754"/>
    <w:rsid w:val="00BF38CE"/>
    <w:rsid w:val="00C02CFD"/>
    <w:rsid w:val="00C03576"/>
    <w:rsid w:val="00C046AD"/>
    <w:rsid w:val="00C04778"/>
    <w:rsid w:val="00C04A40"/>
    <w:rsid w:val="00C07DE3"/>
    <w:rsid w:val="00C10462"/>
    <w:rsid w:val="00C14524"/>
    <w:rsid w:val="00C1531F"/>
    <w:rsid w:val="00C163DB"/>
    <w:rsid w:val="00C16ABD"/>
    <w:rsid w:val="00C176CE"/>
    <w:rsid w:val="00C21AB1"/>
    <w:rsid w:val="00C21F81"/>
    <w:rsid w:val="00C250D2"/>
    <w:rsid w:val="00C27EB2"/>
    <w:rsid w:val="00C3403C"/>
    <w:rsid w:val="00C34161"/>
    <w:rsid w:val="00C47EBD"/>
    <w:rsid w:val="00C60C56"/>
    <w:rsid w:val="00C6352A"/>
    <w:rsid w:val="00C64074"/>
    <w:rsid w:val="00C64DD5"/>
    <w:rsid w:val="00C65D8F"/>
    <w:rsid w:val="00C72063"/>
    <w:rsid w:val="00C74C75"/>
    <w:rsid w:val="00C7640B"/>
    <w:rsid w:val="00C805F1"/>
    <w:rsid w:val="00C80F7E"/>
    <w:rsid w:val="00C872B4"/>
    <w:rsid w:val="00C924EA"/>
    <w:rsid w:val="00C931B5"/>
    <w:rsid w:val="00C96D31"/>
    <w:rsid w:val="00C977B0"/>
    <w:rsid w:val="00C97F9F"/>
    <w:rsid w:val="00C97FDF"/>
    <w:rsid w:val="00CA0B68"/>
    <w:rsid w:val="00CA14F1"/>
    <w:rsid w:val="00CA56E5"/>
    <w:rsid w:val="00CA753C"/>
    <w:rsid w:val="00CA7BF1"/>
    <w:rsid w:val="00CB3A63"/>
    <w:rsid w:val="00CC2693"/>
    <w:rsid w:val="00CC3EAB"/>
    <w:rsid w:val="00CC5FDD"/>
    <w:rsid w:val="00CC6357"/>
    <w:rsid w:val="00CC7CAE"/>
    <w:rsid w:val="00CD31CD"/>
    <w:rsid w:val="00CD3329"/>
    <w:rsid w:val="00CE046A"/>
    <w:rsid w:val="00CE15C2"/>
    <w:rsid w:val="00CE2D2F"/>
    <w:rsid w:val="00CE2F88"/>
    <w:rsid w:val="00CE3597"/>
    <w:rsid w:val="00CE6872"/>
    <w:rsid w:val="00CF1F24"/>
    <w:rsid w:val="00CF2F2F"/>
    <w:rsid w:val="00CF40D0"/>
    <w:rsid w:val="00CF659B"/>
    <w:rsid w:val="00D0247B"/>
    <w:rsid w:val="00D05524"/>
    <w:rsid w:val="00D14D34"/>
    <w:rsid w:val="00D15800"/>
    <w:rsid w:val="00D17D47"/>
    <w:rsid w:val="00D269D2"/>
    <w:rsid w:val="00D26E81"/>
    <w:rsid w:val="00D32D8F"/>
    <w:rsid w:val="00D36944"/>
    <w:rsid w:val="00D40C49"/>
    <w:rsid w:val="00D41B85"/>
    <w:rsid w:val="00D45D08"/>
    <w:rsid w:val="00D51E47"/>
    <w:rsid w:val="00D525A4"/>
    <w:rsid w:val="00D57E74"/>
    <w:rsid w:val="00D60881"/>
    <w:rsid w:val="00D62400"/>
    <w:rsid w:val="00D62FC2"/>
    <w:rsid w:val="00D64390"/>
    <w:rsid w:val="00D64B23"/>
    <w:rsid w:val="00D73FF1"/>
    <w:rsid w:val="00D755E0"/>
    <w:rsid w:val="00D76567"/>
    <w:rsid w:val="00D76C74"/>
    <w:rsid w:val="00D81D74"/>
    <w:rsid w:val="00D84CB7"/>
    <w:rsid w:val="00D8753D"/>
    <w:rsid w:val="00D90056"/>
    <w:rsid w:val="00D92840"/>
    <w:rsid w:val="00DA0151"/>
    <w:rsid w:val="00DA19EF"/>
    <w:rsid w:val="00DA4B75"/>
    <w:rsid w:val="00DA5203"/>
    <w:rsid w:val="00DA596A"/>
    <w:rsid w:val="00DA5C79"/>
    <w:rsid w:val="00DB161C"/>
    <w:rsid w:val="00DB4BDD"/>
    <w:rsid w:val="00DB55D0"/>
    <w:rsid w:val="00DC01AF"/>
    <w:rsid w:val="00DC0E04"/>
    <w:rsid w:val="00DC21FE"/>
    <w:rsid w:val="00DC2A6B"/>
    <w:rsid w:val="00DC5290"/>
    <w:rsid w:val="00DC52C2"/>
    <w:rsid w:val="00DC693C"/>
    <w:rsid w:val="00DC6D27"/>
    <w:rsid w:val="00DC7C01"/>
    <w:rsid w:val="00DD08D0"/>
    <w:rsid w:val="00DD5959"/>
    <w:rsid w:val="00DE34FF"/>
    <w:rsid w:val="00DE5A99"/>
    <w:rsid w:val="00DF12AF"/>
    <w:rsid w:val="00DF4D3E"/>
    <w:rsid w:val="00DF4E3A"/>
    <w:rsid w:val="00E00902"/>
    <w:rsid w:val="00E00BAD"/>
    <w:rsid w:val="00E069CD"/>
    <w:rsid w:val="00E07A14"/>
    <w:rsid w:val="00E07F8D"/>
    <w:rsid w:val="00E114D7"/>
    <w:rsid w:val="00E22E54"/>
    <w:rsid w:val="00E22F4E"/>
    <w:rsid w:val="00E243F0"/>
    <w:rsid w:val="00E24F2A"/>
    <w:rsid w:val="00E25C8E"/>
    <w:rsid w:val="00E2643A"/>
    <w:rsid w:val="00E26AC0"/>
    <w:rsid w:val="00E32D7D"/>
    <w:rsid w:val="00E37630"/>
    <w:rsid w:val="00E37CFF"/>
    <w:rsid w:val="00E43662"/>
    <w:rsid w:val="00E44F4F"/>
    <w:rsid w:val="00E55A37"/>
    <w:rsid w:val="00E611F8"/>
    <w:rsid w:val="00E6140A"/>
    <w:rsid w:val="00E62095"/>
    <w:rsid w:val="00E672A1"/>
    <w:rsid w:val="00E74DAB"/>
    <w:rsid w:val="00E75740"/>
    <w:rsid w:val="00E75D3C"/>
    <w:rsid w:val="00E77657"/>
    <w:rsid w:val="00E81BED"/>
    <w:rsid w:val="00E86AB3"/>
    <w:rsid w:val="00E90BE4"/>
    <w:rsid w:val="00E92A83"/>
    <w:rsid w:val="00E9400B"/>
    <w:rsid w:val="00E9583A"/>
    <w:rsid w:val="00E962DD"/>
    <w:rsid w:val="00E96F82"/>
    <w:rsid w:val="00EA2185"/>
    <w:rsid w:val="00EA28DF"/>
    <w:rsid w:val="00EB20D0"/>
    <w:rsid w:val="00EB2F52"/>
    <w:rsid w:val="00EB3527"/>
    <w:rsid w:val="00EB633B"/>
    <w:rsid w:val="00EB7D4C"/>
    <w:rsid w:val="00EC14BF"/>
    <w:rsid w:val="00EC1D3A"/>
    <w:rsid w:val="00EC268D"/>
    <w:rsid w:val="00EC4C1C"/>
    <w:rsid w:val="00ED0462"/>
    <w:rsid w:val="00ED410F"/>
    <w:rsid w:val="00ED459D"/>
    <w:rsid w:val="00ED7BF4"/>
    <w:rsid w:val="00EE43AD"/>
    <w:rsid w:val="00EE7753"/>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27DDA"/>
    <w:rsid w:val="00F325F2"/>
    <w:rsid w:val="00F3282B"/>
    <w:rsid w:val="00F336B3"/>
    <w:rsid w:val="00F37236"/>
    <w:rsid w:val="00F3778B"/>
    <w:rsid w:val="00F40A01"/>
    <w:rsid w:val="00F43D02"/>
    <w:rsid w:val="00F5195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08"/>
    <w:rsid w:val="00F81E44"/>
    <w:rsid w:val="00F82519"/>
    <w:rsid w:val="00F82C83"/>
    <w:rsid w:val="00F83338"/>
    <w:rsid w:val="00F84185"/>
    <w:rsid w:val="00F85625"/>
    <w:rsid w:val="00F861BF"/>
    <w:rsid w:val="00F878BB"/>
    <w:rsid w:val="00F912F1"/>
    <w:rsid w:val="00F93E41"/>
    <w:rsid w:val="00F94912"/>
    <w:rsid w:val="00F95882"/>
    <w:rsid w:val="00F9673B"/>
    <w:rsid w:val="00F9706A"/>
    <w:rsid w:val="00FA1ECB"/>
    <w:rsid w:val="00FA21FC"/>
    <w:rsid w:val="00FA2A96"/>
    <w:rsid w:val="00FA3141"/>
    <w:rsid w:val="00FA34CA"/>
    <w:rsid w:val="00FA5487"/>
    <w:rsid w:val="00FB0B00"/>
    <w:rsid w:val="00FB0FE5"/>
    <w:rsid w:val="00FB19F2"/>
    <w:rsid w:val="00FB1F95"/>
    <w:rsid w:val="00FB5468"/>
    <w:rsid w:val="00FD3458"/>
    <w:rsid w:val="00FD4DFE"/>
    <w:rsid w:val="00FD6846"/>
    <w:rsid w:val="00FD733C"/>
    <w:rsid w:val="00FE236B"/>
    <w:rsid w:val="00FE2FFD"/>
    <w:rsid w:val="00FE511A"/>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 w:type="paragraph" w:customStyle="1" w:styleId="Heading2">
    <w:name w:val="Heading 2"/>
    <w:basedOn w:val="a"/>
    <w:next w:val="Textbody"/>
    <w:rsid w:val="00B022A6"/>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Header">
    <w:name w:val="Header"/>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Footer">
    <w:name w:val="Footer"/>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af4">
    <w:name w:val="Цветовое выделение"/>
    <w:uiPriority w:val="99"/>
    <w:rsid w:val="00B022A6"/>
    <w:rPr>
      <w:b/>
      <w:bCs/>
      <w:color w:val="26282F"/>
    </w:rPr>
  </w:style>
  <w:style w:type="character" w:customStyle="1" w:styleId="af5">
    <w:name w:val="Гипертекстовая ссылка"/>
    <w:basedOn w:val="af4"/>
    <w:uiPriority w:val="99"/>
    <w:rsid w:val="00B022A6"/>
    <w:rPr>
      <w:color w:val="106BBE"/>
    </w:rPr>
  </w:style>
  <w:style w:type="paragraph" w:customStyle="1" w:styleId="af6">
    <w:name w:val="Нормальный (таблица)"/>
    <w:basedOn w:val="a"/>
    <w:next w:val="a"/>
    <w:uiPriority w:val="99"/>
    <w:rsid w:val="00B022A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7">
    <w:name w:val="Прижатый влево"/>
    <w:basedOn w:val="a"/>
    <w:next w:val="a"/>
    <w:uiPriority w:val="99"/>
    <w:rsid w:val="00B022A6"/>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vo.garant.ru/document/redirect/12144695/10074" TargetMode="External"/><Relationship Id="rId18" Type="http://schemas.openxmlformats.org/officeDocument/2006/relationships/hyperlink" Target="http://ivo.garant.ru/document/redirect/70161266/11212" TargetMode="External"/><Relationship Id="rId26" Type="http://schemas.openxmlformats.org/officeDocument/2006/relationships/hyperlink" Target="http://ivo.garant.ru/document/redirect/70161266/10361"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ivo.garant.ru/document/redirect/70161266/3301" TargetMode="External"/><Relationship Id="rId34" Type="http://schemas.openxmlformats.org/officeDocument/2006/relationships/hyperlink" Target="http://ivo.garant.ru/document/redirect/70161266/1058"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ivo.garant.ru/document/redirect/405362687/0" TargetMode="External"/><Relationship Id="rId17" Type="http://schemas.openxmlformats.org/officeDocument/2006/relationships/hyperlink" Target="http://ivo.garant.ru/document/redirect/70161266/53" TargetMode="External"/><Relationship Id="rId25" Type="http://schemas.openxmlformats.org/officeDocument/2006/relationships/hyperlink" Target="http://ivo.garant.ru/document/redirect/70161266/10361" TargetMode="External"/><Relationship Id="rId33" Type="http://schemas.openxmlformats.org/officeDocument/2006/relationships/hyperlink" Target="http://ivo.garant.ru/document/redirect/70161266/1056" TargetMode="External"/><Relationship Id="rId38" Type="http://schemas.openxmlformats.org/officeDocument/2006/relationships/hyperlink" Target="http://ivo.garant.ru/document/redirect/403169625/0" TargetMode="External"/><Relationship Id="rId2" Type="http://schemas.openxmlformats.org/officeDocument/2006/relationships/numbering" Target="numbering.xml"/><Relationship Id="rId16" Type="http://schemas.openxmlformats.org/officeDocument/2006/relationships/hyperlink" Target="http://ivo.garant.ru/document/redirect/70161266/0" TargetMode="External"/><Relationship Id="rId20" Type="http://schemas.openxmlformats.org/officeDocument/2006/relationships/hyperlink" Target="http://ivo.garant.ru/document/redirect/70161266/3001" TargetMode="External"/><Relationship Id="rId29" Type="http://schemas.openxmlformats.org/officeDocument/2006/relationships/hyperlink" Target="http://ivo.garant.ru/document/redirect/70161266/1040" TargetMode="External"/><Relationship Id="rId41" Type="http://schemas.openxmlformats.org/officeDocument/2006/relationships/hyperlink" Target="mailto:ondturuhansk@mchskrs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vo.garant.ru/document/redirect/70161266/3401" TargetMode="External"/><Relationship Id="rId32" Type="http://schemas.openxmlformats.org/officeDocument/2006/relationships/hyperlink" Target="http://ivo.garant.ru/document/redirect/70161266/10424" TargetMode="External"/><Relationship Id="rId37" Type="http://schemas.openxmlformats.org/officeDocument/2006/relationships/hyperlink" Target="http://ivo.garant.ru/document/redirect/403169625/1006" TargetMode="External"/><Relationship Id="rId40" Type="http://schemas.openxmlformats.org/officeDocument/2006/relationships/image" Target="media/image6.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ivo.garant.ru/document/redirect/70161266/77" TargetMode="External"/><Relationship Id="rId23" Type="http://schemas.openxmlformats.org/officeDocument/2006/relationships/hyperlink" Target="http://ivo.garant.ru/document/redirect/70161266/3401" TargetMode="External"/><Relationship Id="rId28" Type="http://schemas.openxmlformats.org/officeDocument/2006/relationships/hyperlink" Target="http://ivo.garant.ru/document/redirect/70161266/1038" TargetMode="External"/><Relationship Id="rId36" Type="http://schemas.openxmlformats.org/officeDocument/2006/relationships/hyperlink" Target="http://ivo.garant.ru/document/redirect/71473944/0" TargetMode="External"/><Relationship Id="rId10" Type="http://schemas.openxmlformats.org/officeDocument/2006/relationships/image" Target="media/image3.jpeg"/><Relationship Id="rId19" Type="http://schemas.openxmlformats.org/officeDocument/2006/relationships/hyperlink" Target="http://ivo.garant.ru/document/redirect/70161266/3001" TargetMode="External"/><Relationship Id="rId31" Type="http://schemas.openxmlformats.org/officeDocument/2006/relationships/hyperlink" Target="http://ivo.garant.ru/document/redirect/70161266/1040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vo.garant.ru/document/redirect/12144695/0" TargetMode="External"/><Relationship Id="rId22" Type="http://schemas.openxmlformats.org/officeDocument/2006/relationships/hyperlink" Target="http://ivo.garant.ru/document/redirect/70161266/3301" TargetMode="External"/><Relationship Id="rId27" Type="http://schemas.openxmlformats.org/officeDocument/2006/relationships/hyperlink" Target="http://ivo.garant.ru/document/redirect/70161266/1037" TargetMode="External"/><Relationship Id="rId30" Type="http://schemas.openxmlformats.org/officeDocument/2006/relationships/hyperlink" Target="http://ivo.garant.ru/document/redirect/70161266/10403" TargetMode="External"/><Relationship Id="rId35" Type="http://schemas.openxmlformats.org/officeDocument/2006/relationships/hyperlink" Target="http://ivo.garant.ru/document/redirect/71473944/2001"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24EDE-FC14-4581-99B3-080D6F854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4151</Words>
  <Characters>23663</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2022-11-16T10:18:00Z</dcterms:created>
  <dcterms:modified xsi:type="dcterms:W3CDTF">2022-11-16T10:18:00Z</dcterms:modified>
</cp:coreProperties>
</file>