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D3" w:rsidRPr="009765AD" w:rsidRDefault="00A950D3" w:rsidP="00A950D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A950D3" w:rsidRPr="009765AD" w:rsidRDefault="00A950D3" w:rsidP="00A950D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A950D3" w:rsidRPr="009765AD" w:rsidRDefault="00A950D3" w:rsidP="00A950D3">
      <w:pPr>
        <w:tabs>
          <w:tab w:val="left" w:pos="7088"/>
          <w:tab w:val="left" w:pos="8222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A5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BD5">
        <w:rPr>
          <w:rFonts w:ascii="Times New Roman" w:eastAsia="Times New Roman" w:hAnsi="Times New Roman" w:cs="Times New Roman"/>
          <w:sz w:val="28"/>
          <w:szCs w:val="28"/>
        </w:rPr>
        <w:t>14.04.2025</w:t>
      </w:r>
      <w:r w:rsidR="006C0A3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45BD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C0A3C">
        <w:rPr>
          <w:rFonts w:ascii="Times New Roman" w:eastAsia="Times New Roman" w:hAnsi="Times New Roman" w:cs="Times New Roman"/>
          <w:sz w:val="28"/>
          <w:szCs w:val="28"/>
        </w:rPr>
        <w:t xml:space="preserve">    № </w:t>
      </w:r>
      <w:r w:rsidR="00145BD5">
        <w:rPr>
          <w:rFonts w:ascii="Times New Roman" w:eastAsia="Times New Roman" w:hAnsi="Times New Roman" w:cs="Times New Roman"/>
          <w:sz w:val="28"/>
          <w:szCs w:val="28"/>
        </w:rPr>
        <w:t>214</w:t>
      </w:r>
      <w:r w:rsidR="006C0A3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spellStart"/>
      <w:r w:rsidR="006C0A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18"/>
        <w:gridCol w:w="6946"/>
      </w:tblGrid>
      <w:tr w:rsidR="008B389D" w:rsidTr="00BA3B22">
        <w:tc>
          <w:tcPr>
            <w:tcW w:w="2518" w:type="dxa"/>
          </w:tcPr>
          <w:p w:rsidR="008B389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ниципальной пр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 Туруха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6946" w:type="dxa"/>
          </w:tcPr>
          <w:p w:rsidR="008B389D" w:rsidRPr="008B389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8B389D" w:rsidTr="00BA3B22">
        <w:tc>
          <w:tcPr>
            <w:tcW w:w="2518" w:type="dxa"/>
          </w:tcPr>
          <w:p w:rsidR="008B389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BA3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8B389D" w:rsidRPr="009765A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ции;</w:t>
            </w:r>
          </w:p>
          <w:p w:rsidR="008B389D" w:rsidRPr="009765A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тия решений о разработке муниципальных программ Туруханского района, их формирования и реализации»</w:t>
            </w:r>
          </w:p>
          <w:p w:rsidR="008B389D" w:rsidRPr="009765A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389D" w:rsidTr="00BA3B22">
        <w:tc>
          <w:tcPr>
            <w:tcW w:w="2518" w:type="dxa"/>
          </w:tcPr>
          <w:p w:rsidR="008B389D" w:rsidRPr="009765A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BA3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389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89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8B389D" w:rsidTr="00BA3B22">
        <w:tc>
          <w:tcPr>
            <w:tcW w:w="2518" w:type="dxa"/>
          </w:tcPr>
          <w:p w:rsidR="008B389D" w:rsidRPr="009765AD" w:rsidRDefault="008B389D" w:rsidP="008B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389D" w:rsidRPr="009765AD" w:rsidRDefault="008B389D" w:rsidP="008B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ского района;</w:t>
            </w:r>
          </w:p>
          <w:p w:rsidR="008B389D" w:rsidRPr="009765AD" w:rsidRDefault="008B389D" w:rsidP="008B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руханского района;</w:t>
            </w:r>
          </w:p>
          <w:p w:rsidR="008B389D" w:rsidRPr="009765AD" w:rsidRDefault="008B389D" w:rsidP="008B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страции Туруханского района;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389D" w:rsidTr="00BA3B22">
        <w:tc>
          <w:tcPr>
            <w:tcW w:w="2518" w:type="dxa"/>
          </w:tcPr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 и отдельных мероприятий Пр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946" w:type="dxa"/>
          </w:tcPr>
          <w:p w:rsidR="008B389D" w:rsidRPr="009765AD" w:rsidRDefault="008B389D" w:rsidP="008B389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транспортного комплекса, обеспечение сохранности и </w:t>
            </w:r>
            <w:proofErr w:type="gramStart"/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модернизации</w:t>
            </w:r>
            <w:proofErr w:type="gramEnd"/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дорог Туруханского района.</w:t>
            </w:r>
          </w:p>
          <w:p w:rsidR="008B389D" w:rsidRPr="009765AD" w:rsidRDefault="008B389D" w:rsidP="008B389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вания на территории Туруханского района.</w:t>
            </w:r>
          </w:p>
          <w:p w:rsidR="008B389D" w:rsidRPr="009765AD" w:rsidRDefault="008B389D" w:rsidP="008B389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8B389D" w:rsidRDefault="008B389D" w:rsidP="008B38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4.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ханского района.</w:t>
            </w:r>
          </w:p>
        </w:tc>
      </w:tr>
      <w:tr w:rsidR="008B389D" w:rsidTr="00BA3B22">
        <w:tc>
          <w:tcPr>
            <w:tcW w:w="2518" w:type="dxa"/>
          </w:tcPr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946" w:type="dxa"/>
          </w:tcPr>
          <w:p w:rsidR="008B389D" w:rsidRPr="009765AD" w:rsidRDefault="008B389D" w:rsidP="008B389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инфраструктуры;</w:t>
            </w:r>
          </w:p>
          <w:p w:rsidR="008B389D" w:rsidRPr="009765AD" w:rsidRDefault="008B389D" w:rsidP="008B389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B389D" w:rsidRPr="009765AD" w:rsidRDefault="008B389D" w:rsidP="008B389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безопасности дорожного движения;</w:t>
            </w:r>
          </w:p>
          <w:p w:rsidR="008B389D" w:rsidRPr="009765AD" w:rsidRDefault="008B389D" w:rsidP="008B389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рии района.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389D" w:rsidTr="00BA3B22">
        <w:tc>
          <w:tcPr>
            <w:tcW w:w="2518" w:type="dxa"/>
          </w:tcPr>
          <w:p w:rsidR="008B389D" w:rsidRPr="009765AD" w:rsidRDefault="008B389D" w:rsidP="008B38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389D" w:rsidRPr="009765AD" w:rsidRDefault="008B389D" w:rsidP="008B389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сохранности, модернизация и развитие сети автомобильных дорог; </w:t>
            </w:r>
          </w:p>
          <w:p w:rsidR="008B389D" w:rsidRPr="009765AD" w:rsidRDefault="008B389D" w:rsidP="008B389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Удовлетворение потребности населения в перево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ках;</w:t>
            </w:r>
          </w:p>
          <w:p w:rsidR="008B389D" w:rsidRPr="009765AD" w:rsidRDefault="008B389D" w:rsidP="008B389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безопасности участников дорожного движения;</w:t>
            </w:r>
          </w:p>
          <w:p w:rsidR="008B389D" w:rsidRPr="008B389D" w:rsidRDefault="008B389D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внутризоновой, междуг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родней и международной связи и модернизация сущ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ствующей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</w:tc>
      </w:tr>
      <w:tr w:rsidR="008B389D" w:rsidTr="00BA3B22">
        <w:tc>
          <w:tcPr>
            <w:tcW w:w="2518" w:type="dxa"/>
          </w:tcPr>
          <w:p w:rsidR="00BA3B22" w:rsidRPr="009765AD" w:rsidRDefault="00BA3B22" w:rsidP="00BA3B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Пр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8B389D" w:rsidRDefault="00BA3B22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 – 2030 годы</w:t>
            </w:r>
          </w:p>
        </w:tc>
      </w:tr>
      <w:tr w:rsidR="008B389D" w:rsidTr="00BA3B22">
        <w:tc>
          <w:tcPr>
            <w:tcW w:w="2518" w:type="dxa"/>
          </w:tcPr>
          <w:p w:rsidR="008B389D" w:rsidRDefault="0093233F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BA3B22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proofErr w:type="gramStart"/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  <w:proofErr w:type="gramEnd"/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с указан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ем планируемых к достижению зн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чений в результате реализации Пр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3B22" w:rsidRPr="009765A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946" w:type="dxa"/>
          </w:tcPr>
          <w:p w:rsidR="00BA3B22" w:rsidRPr="009765AD" w:rsidRDefault="00BA3B22" w:rsidP="00BA3B22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 указанием планиру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мых к достижению значений представлены в прилож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нии к паспорту Программы</w:t>
            </w:r>
          </w:p>
          <w:p w:rsidR="008B389D" w:rsidRDefault="008B389D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389D" w:rsidTr="00BA3B22">
        <w:tc>
          <w:tcPr>
            <w:tcW w:w="2518" w:type="dxa"/>
          </w:tcPr>
          <w:p w:rsidR="008B389D" w:rsidRDefault="00BA3B22" w:rsidP="009765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печению Пр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граммы, в том числе по годам реализации</w:t>
            </w:r>
          </w:p>
        </w:tc>
        <w:tc>
          <w:tcPr>
            <w:tcW w:w="6946" w:type="dxa"/>
          </w:tcPr>
          <w:p w:rsidR="00BA3B22" w:rsidRPr="00407FFB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021B3">
              <w:rPr>
                <w:rFonts w:ascii="Times New Roman" w:hAnsi="Times New Roman" w:cs="Times New Roman"/>
                <w:sz w:val="28"/>
                <w:szCs w:val="28"/>
              </w:rPr>
              <w:t>3 605 648,209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2014 год –165 376,849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2015 год – 132 504,823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2016 год – 168 993,471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2017 год – 155 455,695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2018 год – 165 993,045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2019 год – 190 229,620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2020 год – 203 327,425 тыс. рублей;</w:t>
            </w:r>
          </w:p>
          <w:p w:rsidR="00BA3B22" w:rsidRPr="00171B6F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BA3B22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2022 год – 304 576,143 тыс. рублей;</w:t>
            </w:r>
          </w:p>
          <w:p w:rsidR="00BA3B22" w:rsidRPr="00862948" w:rsidRDefault="00BA3B22" w:rsidP="00BA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2023 </w:t>
            </w: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– 286 771,401 </w:t>
            </w: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BA3B22" w:rsidRPr="00862948" w:rsidRDefault="00BA3B22" w:rsidP="00BA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395 262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  <w:p w:rsidR="00BA3B22" w:rsidRPr="00862948" w:rsidRDefault="00BA3B22" w:rsidP="00BA3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BA3B22" w:rsidRPr="00862948" w:rsidRDefault="00BA3B22" w:rsidP="00BA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D48CF">
              <w:rPr>
                <w:rFonts w:ascii="Times New Roman" w:hAnsi="Times New Roman" w:cs="Times New Roman"/>
                <w:sz w:val="28"/>
                <w:szCs w:val="28"/>
              </w:rPr>
              <w:t>426 468,737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BA3B22" w:rsidRPr="00862948" w:rsidRDefault="00BA3B22" w:rsidP="00BA3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D48CF">
              <w:rPr>
                <w:rFonts w:ascii="Times New Roman" w:hAnsi="Times New Roman" w:cs="Times New Roman"/>
                <w:sz w:val="28"/>
                <w:szCs w:val="28"/>
              </w:rPr>
              <w:t>397 197,948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8B389D" w:rsidRDefault="00BA3B22" w:rsidP="005D48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год </w:t>
            </w:r>
            <w:r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D48CF">
              <w:rPr>
                <w:rFonts w:ascii="Times New Roman" w:hAnsi="Times New Roman" w:cs="Times New Roman"/>
                <w:sz w:val="28"/>
                <w:szCs w:val="28"/>
              </w:rPr>
              <w:t>397 197,948</w:t>
            </w:r>
            <w:r w:rsidR="00947A68" w:rsidRPr="00862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948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875EC4" w:rsidRPr="009765AD" w:rsidRDefault="00875EC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она.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как по своей протяженности, так и по состоянию не удовлетворяет потребности в автомобильных перевозках. 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между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с. Туруханск и близлежащей древней </w:t>
      </w:r>
      <w:proofErr w:type="spellStart"/>
      <w:r w:rsidRPr="005A5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ливаниха</w:t>
      </w:r>
      <w:proofErr w:type="spell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организовано автобусное сообщение. С прочими населенными пунктами района автотранспортное сообщение отсутствует. 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В зимний период от южной границы района и до п. Бор функционир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ют автозимники лесозаготовительных организаций; в северной части района располагаются автозимники, созданные в целях геологоразведки и освоения </w:t>
      </w:r>
      <w:proofErr w:type="spellStart"/>
      <w:r w:rsidRPr="005A5D73">
        <w:rPr>
          <w:rFonts w:ascii="Times New Roman" w:eastAsia="Times New Roman" w:hAnsi="Times New Roman" w:cs="Times New Roman"/>
          <w:sz w:val="28"/>
          <w:szCs w:val="28"/>
        </w:rPr>
        <w:t>Ванкорского</w:t>
      </w:r>
      <w:proofErr w:type="spell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нефтегазового месторождения, от территории Тюменской 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ласти до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5A5D73">
        <w:rPr>
          <w:rFonts w:ascii="Times New Roman" w:eastAsia="Times New Roman" w:hAnsi="Times New Roman" w:cs="Times New Roman"/>
          <w:sz w:val="28"/>
          <w:szCs w:val="28"/>
        </w:rPr>
        <w:t>Игарки</w:t>
      </w:r>
      <w:proofErr w:type="spell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и п. Светлогорска. 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оне. При огромной, почти неосвоенной, северной территории и очаговом х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Ввиду больших расстояний между населенными пунктами Туруханск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го района авиаперевозки играют весьма важную роль в транспортной сист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ме. </w:t>
      </w:r>
      <w:r w:rsidRPr="005A5D73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районе имеется четыре аэропорта: в г. </w:t>
      </w:r>
      <w:proofErr w:type="spellStart"/>
      <w:r w:rsidRPr="005A5D73">
        <w:rPr>
          <w:rFonts w:ascii="Times New Roman" w:eastAsia="Times New Roman" w:hAnsi="Times New Roman" w:cs="Times New Roman"/>
          <w:sz w:val="28"/>
          <w:szCs w:val="28"/>
        </w:rPr>
        <w:t>Игарка</w:t>
      </w:r>
      <w:proofErr w:type="spell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. Туруханск, в </w:t>
      </w:r>
      <w:r w:rsidR="00A950D3" w:rsidRPr="005A5D7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п. Бор, п. Светлогорск. Также в каждом населенном пункте расположены п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садочные полосы для техники малой авиации (вертолетов).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Река Енисей выполняет функцию глубоководной транспортной магис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рали, имеющей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для промышленного освоения района. Ест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риод навигации в населенные пункты, находящиеся на берегу реки Енисей.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ставляет 4 месяца, по притокам – от 7 до 20 дней. Таким образом, период 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женных по берегам р. Енисей, и 10 – 11 месяцев для населенных пунктов, расположенных по боковым притокам.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D73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совершенствование надзо</w:t>
      </w:r>
      <w:r w:rsidRPr="005A5D73">
        <w:rPr>
          <w:rFonts w:ascii="Times New Roman" w:hAnsi="Times New Roman" w:cs="Times New Roman"/>
          <w:sz w:val="28"/>
          <w:szCs w:val="28"/>
        </w:rPr>
        <w:t>р</w:t>
      </w:r>
      <w:r w:rsidRPr="005A5D73">
        <w:rPr>
          <w:rFonts w:ascii="Times New Roman" w:hAnsi="Times New Roman" w:cs="Times New Roman"/>
          <w:sz w:val="28"/>
          <w:szCs w:val="28"/>
        </w:rPr>
        <w:t>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</w:t>
      </w:r>
      <w:r w:rsidRPr="005A5D73">
        <w:rPr>
          <w:rFonts w:ascii="Times New Roman" w:hAnsi="Times New Roman" w:cs="Times New Roman"/>
          <w:sz w:val="28"/>
          <w:szCs w:val="28"/>
        </w:rPr>
        <w:t>о</w:t>
      </w:r>
      <w:r w:rsidRPr="005A5D73">
        <w:rPr>
          <w:rFonts w:ascii="Times New Roman" w:hAnsi="Times New Roman" w:cs="Times New Roman"/>
          <w:sz w:val="28"/>
          <w:szCs w:val="28"/>
        </w:rPr>
        <w:t>следних лет в рамках целевых программ по безопасности дорожного движ</w:t>
      </w:r>
      <w:r w:rsidRPr="005A5D73">
        <w:rPr>
          <w:rFonts w:ascii="Times New Roman" w:hAnsi="Times New Roman" w:cs="Times New Roman"/>
          <w:sz w:val="28"/>
          <w:szCs w:val="28"/>
        </w:rPr>
        <w:t>е</w:t>
      </w:r>
      <w:r w:rsidRPr="005A5D73">
        <w:rPr>
          <w:rFonts w:ascii="Times New Roman" w:hAnsi="Times New Roman" w:cs="Times New Roman"/>
          <w:sz w:val="28"/>
          <w:szCs w:val="28"/>
        </w:rPr>
        <w:t xml:space="preserve">ния, привел к заметным позитивным сдвигам. </w:t>
      </w:r>
      <w:proofErr w:type="gramEnd"/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</w:t>
      </w:r>
      <w:r w:rsidRPr="005A5D73">
        <w:rPr>
          <w:rFonts w:ascii="Times New Roman" w:hAnsi="Times New Roman" w:cs="Times New Roman"/>
          <w:sz w:val="28"/>
          <w:szCs w:val="28"/>
        </w:rPr>
        <w:t>а</w:t>
      </w:r>
      <w:r w:rsidRPr="005A5D73">
        <w:rPr>
          <w:rFonts w:ascii="Times New Roman" w:hAnsi="Times New Roman" w:cs="Times New Roman"/>
          <w:sz w:val="28"/>
          <w:szCs w:val="28"/>
        </w:rPr>
        <w:t>тизм приводит к исключению из сферы производства людей трудоспособн</w:t>
      </w:r>
      <w:r w:rsidRPr="005A5D73">
        <w:rPr>
          <w:rFonts w:ascii="Times New Roman" w:hAnsi="Times New Roman" w:cs="Times New Roman"/>
          <w:sz w:val="28"/>
          <w:szCs w:val="28"/>
        </w:rPr>
        <w:t>о</w:t>
      </w:r>
      <w:r w:rsidRPr="005A5D73">
        <w:rPr>
          <w:rFonts w:ascii="Times New Roman" w:hAnsi="Times New Roman" w:cs="Times New Roman"/>
          <w:sz w:val="28"/>
          <w:szCs w:val="28"/>
        </w:rPr>
        <w:t>го возраста, а также к гибели детей.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</w:t>
      </w:r>
      <w:r w:rsidRPr="005A5D73">
        <w:rPr>
          <w:rFonts w:ascii="Times New Roman" w:hAnsi="Times New Roman" w:cs="Times New Roman"/>
          <w:sz w:val="28"/>
          <w:szCs w:val="28"/>
        </w:rPr>
        <w:t>т</w:t>
      </w:r>
      <w:r w:rsidRPr="005A5D73">
        <w:rPr>
          <w:rFonts w:ascii="Times New Roman" w:hAnsi="Times New Roman" w:cs="Times New Roman"/>
          <w:sz w:val="28"/>
          <w:szCs w:val="28"/>
        </w:rPr>
        <w:t>вия региональному развитию.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</w:t>
      </w:r>
      <w:r w:rsidRPr="005A5D73">
        <w:rPr>
          <w:rFonts w:ascii="Times New Roman" w:hAnsi="Times New Roman" w:cs="Times New Roman"/>
          <w:sz w:val="28"/>
          <w:szCs w:val="28"/>
        </w:rPr>
        <w:t>т</w:t>
      </w:r>
      <w:r w:rsidRPr="005A5D73">
        <w:rPr>
          <w:rFonts w:ascii="Times New Roman" w:hAnsi="Times New Roman" w:cs="Times New Roman"/>
          <w:sz w:val="28"/>
          <w:szCs w:val="28"/>
        </w:rPr>
        <w:t>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</w:t>
      </w:r>
      <w:r w:rsidRPr="005A5D73">
        <w:rPr>
          <w:rFonts w:ascii="Times New Roman" w:hAnsi="Times New Roman" w:cs="Times New Roman"/>
          <w:sz w:val="28"/>
          <w:szCs w:val="28"/>
        </w:rPr>
        <w:t>е</w:t>
      </w:r>
      <w:r w:rsidRPr="005A5D73">
        <w:rPr>
          <w:rFonts w:ascii="Times New Roman" w:hAnsi="Times New Roman" w:cs="Times New Roman"/>
          <w:sz w:val="28"/>
          <w:szCs w:val="28"/>
        </w:rPr>
        <w:t>лекоммуникаций в районе остается достаточно низким. Не во всех населе</w:t>
      </w:r>
      <w:r w:rsidRPr="005A5D73">
        <w:rPr>
          <w:rFonts w:ascii="Times New Roman" w:hAnsi="Times New Roman" w:cs="Times New Roman"/>
          <w:sz w:val="28"/>
          <w:szCs w:val="28"/>
        </w:rPr>
        <w:t>н</w:t>
      </w:r>
      <w:r w:rsidRPr="005A5D73">
        <w:rPr>
          <w:rFonts w:ascii="Times New Roman" w:hAnsi="Times New Roman" w:cs="Times New Roman"/>
          <w:sz w:val="28"/>
          <w:szCs w:val="28"/>
        </w:rPr>
        <w:t xml:space="preserve">ных пунктах имеется местная телефонная сеть, существует необходимость </w:t>
      </w:r>
      <w:r w:rsidRPr="005A5D73">
        <w:rPr>
          <w:rFonts w:ascii="Times New Roman" w:hAnsi="Times New Roman" w:cs="Times New Roman"/>
          <w:sz w:val="28"/>
          <w:szCs w:val="28"/>
        </w:rPr>
        <w:lastRenderedPageBreak/>
        <w:t>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</w:t>
      </w:r>
      <w:r w:rsidRPr="005A5D73">
        <w:rPr>
          <w:rFonts w:ascii="Times New Roman" w:hAnsi="Times New Roman" w:cs="Times New Roman"/>
          <w:sz w:val="28"/>
          <w:szCs w:val="28"/>
        </w:rPr>
        <w:t>е</w:t>
      </w:r>
      <w:r w:rsidRPr="005A5D73">
        <w:rPr>
          <w:rFonts w:ascii="Times New Roman" w:hAnsi="Times New Roman" w:cs="Times New Roman"/>
          <w:sz w:val="28"/>
          <w:szCs w:val="28"/>
        </w:rPr>
        <w:t>фонная связь с отдаленными пунктами района.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</w:t>
      </w:r>
      <w:r w:rsidRPr="005A5D73">
        <w:rPr>
          <w:rFonts w:ascii="Times New Roman" w:hAnsi="Times New Roman" w:cs="Times New Roman"/>
          <w:sz w:val="28"/>
          <w:szCs w:val="28"/>
        </w:rPr>
        <w:t>а</w:t>
      </w:r>
      <w:r w:rsidRPr="005A5D73">
        <w:rPr>
          <w:rFonts w:ascii="Times New Roman" w:hAnsi="Times New Roman" w:cs="Times New Roman"/>
          <w:sz w:val="28"/>
          <w:szCs w:val="28"/>
        </w:rPr>
        <w:t>структура района не позволяет в полной мере оказывать весь спектр и кач</w:t>
      </w:r>
      <w:r w:rsidRPr="005A5D73">
        <w:rPr>
          <w:rFonts w:ascii="Times New Roman" w:hAnsi="Times New Roman" w:cs="Times New Roman"/>
          <w:sz w:val="28"/>
          <w:szCs w:val="28"/>
        </w:rPr>
        <w:t>е</w:t>
      </w:r>
      <w:r w:rsidRPr="005A5D73">
        <w:rPr>
          <w:rFonts w:ascii="Times New Roman" w:hAnsi="Times New Roman" w:cs="Times New Roman"/>
          <w:sz w:val="28"/>
          <w:szCs w:val="28"/>
        </w:rPr>
        <w:t>ство услуг в соответствии с требованиями настоящего времени. Часть уст</w:t>
      </w:r>
      <w:r w:rsidRPr="005A5D73">
        <w:rPr>
          <w:rFonts w:ascii="Times New Roman" w:hAnsi="Times New Roman" w:cs="Times New Roman"/>
          <w:sz w:val="28"/>
          <w:szCs w:val="28"/>
        </w:rPr>
        <w:t>а</w:t>
      </w:r>
      <w:r w:rsidRPr="005A5D73">
        <w:rPr>
          <w:rFonts w:ascii="Times New Roman" w:hAnsi="Times New Roman" w:cs="Times New Roman"/>
          <w:sz w:val="28"/>
          <w:szCs w:val="28"/>
        </w:rPr>
        <w:t>новленного оборудования морально и физически устарела, что требует м</w:t>
      </w:r>
      <w:r w:rsidRPr="005A5D73">
        <w:rPr>
          <w:rFonts w:ascii="Times New Roman" w:hAnsi="Times New Roman" w:cs="Times New Roman"/>
          <w:sz w:val="28"/>
          <w:szCs w:val="28"/>
        </w:rPr>
        <w:t>о</w:t>
      </w:r>
      <w:r w:rsidRPr="005A5D73">
        <w:rPr>
          <w:rFonts w:ascii="Times New Roman" w:hAnsi="Times New Roman" w:cs="Times New Roman"/>
          <w:sz w:val="28"/>
          <w:szCs w:val="28"/>
        </w:rPr>
        <w:t>дернизации узлов связи и систем электропитания.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</w:t>
      </w:r>
      <w:r w:rsidRPr="005A5D73">
        <w:rPr>
          <w:rFonts w:ascii="Times New Roman" w:hAnsi="Times New Roman" w:cs="Times New Roman"/>
          <w:sz w:val="28"/>
          <w:szCs w:val="28"/>
        </w:rPr>
        <w:t>с</w:t>
      </w:r>
      <w:r w:rsidRPr="005A5D73">
        <w:rPr>
          <w:rFonts w:ascii="Times New Roman" w:hAnsi="Times New Roman" w:cs="Times New Roman"/>
          <w:sz w:val="28"/>
          <w:szCs w:val="28"/>
        </w:rPr>
        <w:t>тавлять доступные и качественные услуги связи.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</w:t>
      </w:r>
      <w:r w:rsidRPr="005A5D73">
        <w:rPr>
          <w:rFonts w:ascii="Times New Roman" w:hAnsi="Times New Roman" w:cs="Times New Roman"/>
          <w:sz w:val="28"/>
          <w:szCs w:val="28"/>
        </w:rPr>
        <w:t>ь</w:t>
      </w:r>
      <w:r w:rsidRPr="005A5D73">
        <w:rPr>
          <w:rFonts w:ascii="Times New Roman" w:hAnsi="Times New Roman" w:cs="Times New Roman"/>
          <w:sz w:val="28"/>
          <w:szCs w:val="28"/>
        </w:rPr>
        <w:t xml:space="preserve">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</w:t>
      </w:r>
      <w:proofErr w:type="spellStart"/>
      <w:r w:rsidRPr="005A5D73">
        <w:rPr>
          <w:rFonts w:ascii="Times New Roman" w:hAnsi="Times New Roman" w:cs="Times New Roman"/>
          <w:sz w:val="28"/>
          <w:szCs w:val="28"/>
        </w:rPr>
        <w:t>инфокоммуникационных</w:t>
      </w:r>
      <w:proofErr w:type="spellEnd"/>
      <w:r w:rsidRPr="005A5D73">
        <w:rPr>
          <w:rFonts w:ascii="Times New Roman" w:hAnsi="Times New Roman" w:cs="Times New Roman"/>
          <w:sz w:val="28"/>
          <w:szCs w:val="28"/>
        </w:rPr>
        <w:t xml:space="preserve"> услуг в Туруханском районе в целом.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5A5D73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3"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D73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</w:t>
      </w:r>
      <w:r w:rsidRPr="005A5D73">
        <w:rPr>
          <w:rFonts w:ascii="Times New Roman" w:hAnsi="Times New Roman" w:cs="Times New Roman"/>
          <w:bCs/>
          <w:sz w:val="28"/>
          <w:szCs w:val="28"/>
        </w:rPr>
        <w:t>у</w:t>
      </w:r>
      <w:r w:rsidRPr="005A5D73">
        <w:rPr>
          <w:rFonts w:ascii="Times New Roman" w:hAnsi="Times New Roman" w:cs="Times New Roman"/>
          <w:bCs/>
          <w:sz w:val="28"/>
          <w:szCs w:val="28"/>
        </w:rPr>
        <w:t>руханский район.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5A5D73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37636F" w:rsidRPr="005A5D73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</w:p>
    <w:p w:rsidR="0037636F" w:rsidRPr="005A5D73" w:rsidRDefault="0037636F" w:rsidP="008B06B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ных дорог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5A5D73" w:rsidRDefault="0037636F" w:rsidP="008B06B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5A5D73" w:rsidRDefault="0037636F" w:rsidP="008B06B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5A5D73" w:rsidRDefault="0037636F" w:rsidP="008B06BE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родной связи и модернизация существующей телефонной сети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5A5D73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5A5D73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обеспечить транспортное сообщение между островной и материковой частью </w:t>
      </w:r>
      <w:proofErr w:type="gramStart"/>
      <w:r w:rsidRPr="005A5D7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A5D73">
        <w:rPr>
          <w:rFonts w:ascii="Times New Roman" w:eastAsia="Times New Roman" w:hAnsi="Times New Roman" w:cs="Times New Roman"/>
          <w:sz w:val="28"/>
          <w:szCs w:val="28"/>
        </w:rPr>
        <w:t>Игарка</w:t>
      </w:r>
      <w:proofErr w:type="spellEnd"/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функционирующей ледовой переправы;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ках;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родней и международной связи и к сети Интернет.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казателей, отраженных в настоящей программе, при этом обеспечить ко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фортные условия проживания и обеспечить качество предоставления насел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нию транспортных услуг и услуг связи.</w:t>
      </w:r>
    </w:p>
    <w:p w:rsidR="0037636F" w:rsidRPr="005A5D73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5A5D73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грамм:</w:t>
      </w:r>
    </w:p>
    <w:p w:rsidR="0037636F" w:rsidRPr="005A5D73" w:rsidRDefault="0037636F" w:rsidP="008B06B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хранности и модернизация автомобильных дорог Туруханского района;</w:t>
      </w:r>
    </w:p>
    <w:p w:rsidR="0037636F" w:rsidRPr="005A5D73" w:rsidRDefault="0037636F" w:rsidP="008B06B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тории Туруханского района;</w:t>
      </w:r>
    </w:p>
    <w:p w:rsidR="0037636F" w:rsidRPr="005A5D73" w:rsidRDefault="0037636F" w:rsidP="008B06B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37636F" w:rsidRPr="005A5D73" w:rsidRDefault="0037636F" w:rsidP="008B06BE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5A5D73" w:rsidRDefault="0037636F" w:rsidP="008B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0D3" w:rsidRPr="005A5D73" w:rsidRDefault="00A950D3" w:rsidP="008B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хранности и модернизация автомобильных дорог Туруханского района»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 Необход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мость 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 совершенствовании и развитии сети автомобильных дорог местного знач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ния и улично-дорожной сети в населенных пунктах Туруханского района п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средством проведения реконструкции, ремонта и улучшения транспортно-эксплуатационного состояния существующих автомобильных дорог и д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рожных сооружений.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стоящее время не в полной мере соответствует социально-экономическим потребностям района и поселений. Большая часть в общей протяженности 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муниципальных автомобильных дорог не отвечает нормативным требован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ям, что создает угрозу безопасности пассажирских перевозок, а также срывов в жизнеобеспечении населения д. </w:t>
      </w:r>
      <w:proofErr w:type="spellStart"/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Селиваниха</w:t>
      </w:r>
      <w:proofErr w:type="spellEnd"/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.  Текущее состояние сети авт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 района является сдерживающим фактором социально-экономического развития района и поселений.</w:t>
      </w:r>
      <w:r w:rsidRPr="005A5D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лений привели к накоплению объемов отложенного ремонта и </w:t>
      </w:r>
      <w:proofErr w:type="gramStart"/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proofErr w:type="gramEnd"/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автомобильных дорог, что выражается в ухудшении условий движения и с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щественном снижении потребительских свойств дорог. При этом имеется тенденция к увеличению объемов перевозки грузов автомобильным тран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портом за счет изменения структуры спроса на перевозки, в которой возра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тает роль большегрузных перевозок потребительских товаров, угля, гравия, ГСМ, строительных материалов.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тельность поселений в сфере дорожного хозяйства направлена главным обр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зом на обеспечение элементарных условий безопасности дорожного движ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ния и бесперебойного проезда транспортных средств. Однако этих работ н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достаточно для приведения в соответствие с нормативными требованиями всей улично-дорожной сети поселений.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За 2024 год отремонтировано автомобильных дорог общего пользов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2,48 км. Удельный вес в общей протяженности </w:t>
      </w:r>
      <w:proofErr w:type="gramStart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автомобильных дорог общего пользования местного значения, отвечающих нормати</w:t>
      </w:r>
      <w:r w:rsidR="0091138C"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вным требов</w:t>
      </w:r>
      <w:r w:rsidR="0091138C"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1138C"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ниям составляет</w:t>
      </w:r>
      <w:proofErr w:type="gramEnd"/>
      <w:r w:rsidR="0091138C"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59,9 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%, что на </w:t>
      </w:r>
      <w:r w:rsidR="0091138C"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138C"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 больше чем за 2023 год.</w:t>
      </w:r>
      <w:r w:rsidRPr="0020638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проводятся мероприятия по содержанию дорог </w:t>
      </w:r>
      <w:proofErr w:type="spellStart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Туруханск-Селиваниха</w:t>
      </w:r>
      <w:proofErr w:type="spellEnd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рог межселенной территории, устройство и содержание ледовой переправы в </w:t>
      </w:r>
      <w:proofErr w:type="gramStart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Игарка</w:t>
      </w:r>
      <w:proofErr w:type="spellEnd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устройство и содержание зимней автодороги </w:t>
      </w:r>
      <w:proofErr w:type="spellStart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Игарка</w:t>
      </w:r>
      <w:proofErr w:type="spellEnd"/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Светл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0638A">
        <w:rPr>
          <w:rFonts w:ascii="Times New Roman" w:hAnsi="Times New Roman" w:cs="Times New Roman"/>
          <w:sz w:val="28"/>
          <w:szCs w:val="28"/>
          <w:shd w:val="clear" w:color="auto" w:fill="FFFFFF"/>
        </w:rPr>
        <w:t>горск-Туруханск.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шенствование улично-дорожной сети, автомобильных дорог и дорожных с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дет способствовать решение задачи, направленной на улучшение технич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ского состояния существующей улично-дорожной сети и автомобильных д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рог местного значения.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9A558F" w:rsidRPr="005A5D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показателей. Объективные пок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затели и их ожидаемые значения, отражающие результат реализации мер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приятий подпрограммы и изменения в сфере технического состояния улично-дорожной сети и дорог местного значения, </w:t>
      </w:r>
      <w:r w:rsidRPr="005A5D73">
        <w:rPr>
          <w:rFonts w:ascii="Times New Roman" w:hAnsi="Times New Roman" w:cs="Times New Roman"/>
          <w:sz w:val="28"/>
          <w:szCs w:val="28"/>
        </w:rPr>
        <w:t>приведены в приложениях к па</w:t>
      </w:r>
      <w:r w:rsidRPr="005A5D73">
        <w:rPr>
          <w:rFonts w:ascii="Times New Roman" w:hAnsi="Times New Roman" w:cs="Times New Roman"/>
          <w:sz w:val="28"/>
          <w:szCs w:val="28"/>
        </w:rPr>
        <w:t>с</w:t>
      </w:r>
      <w:r w:rsidRPr="005A5D73">
        <w:rPr>
          <w:rFonts w:ascii="Times New Roman" w:hAnsi="Times New Roman" w:cs="Times New Roman"/>
          <w:sz w:val="28"/>
          <w:szCs w:val="28"/>
        </w:rPr>
        <w:t>портам Программы и подпрограммы «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го района</w:t>
      </w:r>
      <w:r w:rsidRPr="005A5D73">
        <w:rPr>
          <w:rFonts w:ascii="Times New Roman" w:hAnsi="Times New Roman" w:cs="Times New Roman"/>
          <w:sz w:val="28"/>
          <w:szCs w:val="28"/>
        </w:rPr>
        <w:t>»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0D3" w:rsidRPr="005A5D73" w:rsidRDefault="00A950D3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lastRenderedPageBreak/>
        <w:t>Экономический эффект в результате реализации подпрограммы: с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бот по ремонту и содержанию автодорог.</w:t>
      </w:r>
    </w:p>
    <w:p w:rsidR="0037636F" w:rsidRPr="005A5D73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5A5D73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5A5D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тории Туруханского района»</w:t>
      </w:r>
    </w:p>
    <w:p w:rsidR="0037636F" w:rsidRPr="005A5D73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 Протяже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 xml:space="preserve">ность </w:t>
      </w:r>
      <w:r w:rsidRPr="005A5D73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</w:t>
      </w:r>
      <w:r w:rsidRPr="005A5D73">
        <w:rPr>
          <w:rFonts w:ascii="Times New Roman" w:hAnsi="Times New Roman" w:cs="Times New Roman"/>
          <w:sz w:val="28"/>
          <w:szCs w:val="28"/>
        </w:rPr>
        <w:t>у</w:t>
      </w:r>
      <w:r w:rsidRPr="005A5D73">
        <w:rPr>
          <w:rFonts w:ascii="Times New Roman" w:hAnsi="Times New Roman" w:cs="Times New Roman"/>
          <w:sz w:val="28"/>
          <w:szCs w:val="28"/>
        </w:rPr>
        <w:t>ет сеть железнодорожных дорог. Практически нет развитой системы автом</w:t>
      </w:r>
      <w:r w:rsidRPr="005A5D73">
        <w:rPr>
          <w:rFonts w:ascii="Times New Roman" w:hAnsi="Times New Roman" w:cs="Times New Roman"/>
          <w:sz w:val="28"/>
          <w:szCs w:val="28"/>
        </w:rPr>
        <w:t>о</w:t>
      </w:r>
      <w:r w:rsidRPr="005A5D73">
        <w:rPr>
          <w:rFonts w:ascii="Times New Roman" w:hAnsi="Times New Roman" w:cs="Times New Roman"/>
          <w:sz w:val="28"/>
          <w:szCs w:val="28"/>
        </w:rPr>
        <w:t>бильных дорог.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она имеют большое значение. Его устойчивое, сбалансированное и эффе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тивное развитие служит необходимым условием обеспечения темпов экон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мического роста, повышения качества жизни населения, создания социально ориентированной экономики.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достатков и негативных тенденций, устранение которых требует значител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5D73">
        <w:rPr>
          <w:rFonts w:ascii="Times New Roman" w:hAnsi="Times New Roman" w:cs="Times New Roman"/>
          <w:sz w:val="28"/>
          <w:szCs w:val="28"/>
          <w:shd w:val="clear" w:color="auto" w:fill="FFFFFF"/>
        </w:rPr>
        <w:t>бильным, речным и воздушным транспортом.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3D03">
        <w:rPr>
          <w:rFonts w:ascii="Times New Roman" w:hAnsi="Times New Roman" w:cs="Times New Roman"/>
          <w:sz w:val="28"/>
          <w:szCs w:val="28"/>
        </w:rPr>
        <w:t>Автомобильный транспорт. На</w:t>
      </w:r>
      <w:r w:rsidR="009A558F" w:rsidRPr="00DE3D03">
        <w:rPr>
          <w:rFonts w:ascii="Times New Roman" w:hAnsi="Times New Roman" w:cs="Times New Roman"/>
          <w:sz w:val="28"/>
          <w:szCs w:val="28"/>
        </w:rPr>
        <w:t xml:space="preserve"> территории района действуют три</w:t>
      </w:r>
      <w:r w:rsidRPr="00DE3D03">
        <w:rPr>
          <w:rFonts w:ascii="Times New Roman" w:hAnsi="Times New Roman" w:cs="Times New Roman"/>
          <w:sz w:val="28"/>
          <w:szCs w:val="28"/>
        </w:rPr>
        <w:t xml:space="preserve"> предприятия, осуществляющие </w:t>
      </w:r>
      <w:r w:rsidRPr="00DE3D03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DE3D0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E3D03">
        <w:rPr>
          <w:rFonts w:ascii="Times New Roman" w:hAnsi="Times New Roman" w:cs="Times New Roman"/>
          <w:sz w:val="28"/>
          <w:szCs w:val="28"/>
        </w:rPr>
        <w:t>ОАО «Горизонт»</w:t>
      </w:r>
      <w:r w:rsidR="00B9755D" w:rsidRPr="00DE3D03">
        <w:rPr>
          <w:rFonts w:ascii="Times New Roman" w:hAnsi="Times New Roman" w:cs="Times New Roman"/>
          <w:sz w:val="28"/>
          <w:szCs w:val="28"/>
        </w:rPr>
        <w:t xml:space="preserve">      </w:t>
      </w:r>
      <w:r w:rsidRPr="00DE3D03">
        <w:rPr>
          <w:rFonts w:ascii="Times New Roman" w:hAnsi="Times New Roman" w:cs="Times New Roman"/>
          <w:sz w:val="28"/>
          <w:szCs w:val="28"/>
        </w:rPr>
        <w:t xml:space="preserve">(с. Туруханск), </w:t>
      </w:r>
      <w:r w:rsidR="006F0ACF" w:rsidRPr="00DE3D03">
        <w:rPr>
          <w:rFonts w:ascii="Times New Roman" w:hAnsi="Times New Roman" w:cs="Times New Roman"/>
          <w:sz w:val="28"/>
          <w:szCs w:val="28"/>
        </w:rPr>
        <w:t xml:space="preserve">ООО «Азимут» (п. Бор, с. </w:t>
      </w:r>
      <w:proofErr w:type="spellStart"/>
      <w:r w:rsidR="006F0ACF" w:rsidRPr="00DE3D03">
        <w:rPr>
          <w:rFonts w:ascii="Times New Roman" w:hAnsi="Times New Roman" w:cs="Times New Roman"/>
          <w:sz w:val="28"/>
          <w:szCs w:val="28"/>
        </w:rPr>
        <w:t>Ворогово</w:t>
      </w:r>
      <w:proofErr w:type="spellEnd"/>
      <w:r w:rsidR="006F0ACF" w:rsidRPr="00DE3D03">
        <w:rPr>
          <w:rFonts w:ascii="Times New Roman" w:hAnsi="Times New Roman" w:cs="Times New Roman"/>
          <w:sz w:val="28"/>
          <w:szCs w:val="28"/>
        </w:rPr>
        <w:t xml:space="preserve">), </w:t>
      </w:r>
      <w:r w:rsidRPr="00DE3D03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DE3D03"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 w:rsidRPr="00DE3D03">
        <w:rPr>
          <w:rFonts w:ascii="Times New Roman" w:hAnsi="Times New Roman" w:cs="Times New Roman"/>
          <w:sz w:val="28"/>
          <w:szCs w:val="28"/>
        </w:rPr>
        <w:t xml:space="preserve">» </w:t>
      </w:r>
      <w:r w:rsidR="009A558F" w:rsidRPr="00DE3D0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3D03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Pr="00DE3D03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DE3D03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DE3D03">
        <w:rPr>
          <w:rFonts w:ascii="Times New Roman" w:hAnsi="Times New Roman" w:cs="Times New Roman"/>
          <w:sz w:val="28"/>
          <w:szCs w:val="28"/>
        </w:rPr>
        <w:t xml:space="preserve"> Перевозки, указанными предприятиями, осуществляются по 13 маршрутам общей протяженностью 27</w:t>
      </w:r>
      <w:r w:rsidR="006F0ACF" w:rsidRPr="00DE3D03">
        <w:rPr>
          <w:rFonts w:ascii="Times New Roman" w:hAnsi="Times New Roman" w:cs="Times New Roman"/>
          <w:sz w:val="28"/>
          <w:szCs w:val="28"/>
        </w:rPr>
        <w:t>9,</w:t>
      </w:r>
      <w:r w:rsidRPr="00DE3D03">
        <w:rPr>
          <w:rFonts w:ascii="Times New Roman" w:hAnsi="Times New Roman" w:cs="Times New Roman"/>
          <w:sz w:val="28"/>
          <w:szCs w:val="28"/>
        </w:rPr>
        <w:t>6 км. Количество перевезенных па</w:t>
      </w:r>
      <w:r w:rsidRPr="00DE3D03">
        <w:rPr>
          <w:rFonts w:ascii="Times New Roman" w:hAnsi="Times New Roman" w:cs="Times New Roman"/>
          <w:sz w:val="28"/>
          <w:szCs w:val="28"/>
        </w:rPr>
        <w:t>с</w:t>
      </w:r>
      <w:r w:rsidRPr="00DE3D03">
        <w:rPr>
          <w:rFonts w:ascii="Times New Roman" w:hAnsi="Times New Roman" w:cs="Times New Roman"/>
          <w:sz w:val="28"/>
          <w:szCs w:val="28"/>
        </w:rPr>
        <w:t>сажиров автомобильным т</w:t>
      </w:r>
      <w:r w:rsidR="009A558F" w:rsidRPr="00DE3D03">
        <w:rPr>
          <w:rFonts w:ascii="Times New Roman" w:hAnsi="Times New Roman" w:cs="Times New Roman"/>
          <w:sz w:val="28"/>
          <w:szCs w:val="28"/>
        </w:rPr>
        <w:t xml:space="preserve">ранспортом на территории района за </w:t>
      </w:r>
      <w:r w:rsidR="00E4299B">
        <w:rPr>
          <w:rFonts w:ascii="Times New Roman" w:hAnsi="Times New Roman" w:cs="Times New Roman"/>
          <w:sz w:val="28"/>
          <w:szCs w:val="28"/>
        </w:rPr>
        <w:t xml:space="preserve">2024 год </w:t>
      </w:r>
      <w:r w:rsidRPr="00DE3D03">
        <w:rPr>
          <w:rFonts w:ascii="Times New Roman" w:hAnsi="Times New Roman" w:cs="Times New Roman"/>
          <w:sz w:val="28"/>
          <w:szCs w:val="28"/>
        </w:rPr>
        <w:t>с</w:t>
      </w:r>
      <w:r w:rsidRPr="00DE3D03">
        <w:rPr>
          <w:rFonts w:ascii="Times New Roman" w:hAnsi="Times New Roman" w:cs="Times New Roman"/>
          <w:sz w:val="28"/>
          <w:szCs w:val="28"/>
        </w:rPr>
        <w:t>о</w:t>
      </w:r>
      <w:r w:rsidRPr="00DE3D03">
        <w:rPr>
          <w:rFonts w:ascii="Times New Roman" w:hAnsi="Times New Roman" w:cs="Times New Roman"/>
          <w:sz w:val="28"/>
          <w:szCs w:val="28"/>
        </w:rPr>
        <w:t xml:space="preserve">ставило более </w:t>
      </w:r>
      <w:r w:rsidR="00C22125" w:rsidRPr="00DE3D03">
        <w:rPr>
          <w:rFonts w:ascii="Times New Roman" w:hAnsi="Times New Roman" w:cs="Times New Roman"/>
          <w:sz w:val="28"/>
          <w:szCs w:val="28"/>
        </w:rPr>
        <w:t>1</w:t>
      </w:r>
      <w:r w:rsidR="00DE3D03" w:rsidRPr="00DE3D03">
        <w:rPr>
          <w:rFonts w:ascii="Times New Roman" w:hAnsi="Times New Roman" w:cs="Times New Roman"/>
          <w:sz w:val="28"/>
          <w:szCs w:val="28"/>
        </w:rPr>
        <w:t>57</w:t>
      </w:r>
      <w:r w:rsidRPr="00DE3D03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7273A9" w:rsidRPr="007273A9" w:rsidRDefault="0037636F" w:rsidP="007273A9">
      <w:pPr>
        <w:numPr>
          <w:ilvl w:val="1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A9">
        <w:rPr>
          <w:rFonts w:ascii="Times New Roman" w:hAnsi="Times New Roman" w:cs="Times New Roman"/>
          <w:sz w:val="28"/>
          <w:szCs w:val="28"/>
        </w:rPr>
        <w:t>Воздушны</w:t>
      </w:r>
      <w:r w:rsidR="003701AF" w:rsidRPr="007273A9">
        <w:rPr>
          <w:rFonts w:ascii="Times New Roman" w:hAnsi="Times New Roman" w:cs="Times New Roman"/>
          <w:sz w:val="28"/>
          <w:szCs w:val="28"/>
        </w:rPr>
        <w:t>й</w:t>
      </w:r>
      <w:r w:rsidRPr="007273A9">
        <w:rPr>
          <w:rFonts w:ascii="Times New Roman" w:hAnsi="Times New Roman" w:cs="Times New Roman"/>
          <w:sz w:val="28"/>
          <w:szCs w:val="28"/>
        </w:rPr>
        <w:t xml:space="preserve"> транспорт. Внутрирайонные пассажирские </w:t>
      </w:r>
      <w:r w:rsidRPr="007273A9">
        <w:rPr>
          <w:rFonts w:ascii="Times New Roman" w:hAnsi="Times New Roman" w:cs="Times New Roman"/>
          <w:bCs/>
          <w:sz w:val="28"/>
          <w:szCs w:val="28"/>
        </w:rPr>
        <w:t>авиапер</w:t>
      </w:r>
      <w:r w:rsidRPr="007273A9">
        <w:rPr>
          <w:rFonts w:ascii="Times New Roman" w:hAnsi="Times New Roman" w:cs="Times New Roman"/>
          <w:bCs/>
          <w:sz w:val="28"/>
          <w:szCs w:val="28"/>
        </w:rPr>
        <w:t>е</w:t>
      </w:r>
      <w:r w:rsidRPr="007273A9">
        <w:rPr>
          <w:rFonts w:ascii="Times New Roman" w:hAnsi="Times New Roman" w:cs="Times New Roman"/>
          <w:bCs/>
          <w:sz w:val="28"/>
          <w:szCs w:val="28"/>
        </w:rPr>
        <w:t>возки</w:t>
      </w:r>
      <w:r w:rsidRPr="007273A9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</w:t>
      </w:r>
      <w:r w:rsidRPr="007273A9">
        <w:rPr>
          <w:rFonts w:ascii="Times New Roman" w:hAnsi="Times New Roman" w:cs="Times New Roman"/>
          <w:sz w:val="28"/>
          <w:szCs w:val="28"/>
        </w:rPr>
        <w:t>а</w:t>
      </w:r>
      <w:r w:rsidRPr="007273A9">
        <w:rPr>
          <w:rFonts w:ascii="Times New Roman" w:hAnsi="Times New Roman" w:cs="Times New Roman"/>
          <w:sz w:val="28"/>
          <w:szCs w:val="28"/>
        </w:rPr>
        <w:t xml:space="preserve">цией – </w:t>
      </w:r>
      <w:r w:rsidR="00DE21AF" w:rsidRPr="007273A9">
        <w:rPr>
          <w:rFonts w:ascii="Times New Roman" w:hAnsi="Times New Roman" w:cs="Times New Roman"/>
          <w:sz w:val="28"/>
          <w:szCs w:val="28"/>
        </w:rPr>
        <w:t xml:space="preserve">АО </w:t>
      </w:r>
      <w:r w:rsidRPr="007273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21AF" w:rsidRPr="007273A9">
        <w:rPr>
          <w:rFonts w:ascii="Times New Roman" w:hAnsi="Times New Roman" w:cs="Times New Roman"/>
          <w:sz w:val="28"/>
          <w:szCs w:val="28"/>
        </w:rPr>
        <w:t>ЮТэйр</w:t>
      </w:r>
      <w:proofErr w:type="spellEnd"/>
      <w:r w:rsidR="00DE21AF" w:rsidRPr="007273A9">
        <w:rPr>
          <w:rFonts w:ascii="Times New Roman" w:hAnsi="Times New Roman" w:cs="Times New Roman"/>
          <w:sz w:val="28"/>
          <w:szCs w:val="28"/>
        </w:rPr>
        <w:t xml:space="preserve"> - Вертолетные услуги</w:t>
      </w:r>
      <w:r w:rsidRPr="007273A9">
        <w:rPr>
          <w:rFonts w:ascii="Times New Roman" w:hAnsi="Times New Roman" w:cs="Times New Roman"/>
          <w:sz w:val="28"/>
          <w:szCs w:val="28"/>
        </w:rPr>
        <w:t>». Предприятие также выполняет работы по линии санитарной авиации, аварийно-спасательным мероприят</w:t>
      </w:r>
      <w:r w:rsidRPr="007273A9">
        <w:rPr>
          <w:rFonts w:ascii="Times New Roman" w:hAnsi="Times New Roman" w:cs="Times New Roman"/>
          <w:sz w:val="28"/>
          <w:szCs w:val="28"/>
        </w:rPr>
        <w:t>и</w:t>
      </w:r>
      <w:r w:rsidRPr="007273A9">
        <w:rPr>
          <w:rFonts w:ascii="Times New Roman" w:hAnsi="Times New Roman" w:cs="Times New Roman"/>
          <w:sz w:val="28"/>
          <w:szCs w:val="28"/>
        </w:rPr>
        <w:t>ям, выполняет грузовые перевозки, проводит лесоавиационные работы на юге района.</w:t>
      </w:r>
      <w:r w:rsidR="007273A9" w:rsidRPr="007273A9">
        <w:rPr>
          <w:rFonts w:ascii="Times New Roman" w:hAnsi="Times New Roman" w:cs="Times New Roman"/>
          <w:sz w:val="28"/>
          <w:szCs w:val="28"/>
        </w:rPr>
        <w:t xml:space="preserve"> С целью обеспечения в межнавигационный период транспортной доступности населения Туруханского района, в том числе в малых населе</w:t>
      </w:r>
      <w:r w:rsidR="007273A9" w:rsidRPr="007273A9">
        <w:rPr>
          <w:rFonts w:ascii="Times New Roman" w:hAnsi="Times New Roman" w:cs="Times New Roman"/>
          <w:sz w:val="28"/>
          <w:szCs w:val="28"/>
        </w:rPr>
        <w:t>н</w:t>
      </w:r>
      <w:r w:rsidR="007273A9" w:rsidRPr="007273A9">
        <w:rPr>
          <w:rFonts w:ascii="Times New Roman" w:hAnsi="Times New Roman" w:cs="Times New Roman"/>
          <w:sz w:val="28"/>
          <w:szCs w:val="28"/>
        </w:rPr>
        <w:t>ных пунктах, расположенных на межселенной территории района, пред</w:t>
      </w:r>
      <w:r w:rsidR="007273A9" w:rsidRPr="007273A9">
        <w:rPr>
          <w:rFonts w:ascii="Times New Roman" w:hAnsi="Times New Roman" w:cs="Times New Roman"/>
          <w:sz w:val="28"/>
          <w:szCs w:val="28"/>
        </w:rPr>
        <w:t>у</w:t>
      </w:r>
      <w:r w:rsidR="007273A9" w:rsidRPr="007273A9">
        <w:rPr>
          <w:rFonts w:ascii="Times New Roman" w:hAnsi="Times New Roman" w:cs="Times New Roman"/>
          <w:sz w:val="28"/>
          <w:szCs w:val="28"/>
        </w:rPr>
        <w:lastRenderedPageBreak/>
        <w:t>смотрено выполнение пассажирских перевозок авиатранспортом по маршр</w:t>
      </w:r>
      <w:r w:rsidR="007273A9" w:rsidRPr="007273A9">
        <w:rPr>
          <w:rFonts w:ascii="Times New Roman" w:hAnsi="Times New Roman" w:cs="Times New Roman"/>
          <w:sz w:val="28"/>
          <w:szCs w:val="28"/>
        </w:rPr>
        <w:t>у</w:t>
      </w:r>
      <w:r w:rsidR="007273A9" w:rsidRPr="007273A9">
        <w:rPr>
          <w:rFonts w:ascii="Times New Roman" w:hAnsi="Times New Roman" w:cs="Times New Roman"/>
          <w:sz w:val="28"/>
          <w:szCs w:val="28"/>
        </w:rPr>
        <w:t xml:space="preserve">ту </w:t>
      </w:r>
      <w:proofErr w:type="spellStart"/>
      <w:r w:rsidR="007273A9" w:rsidRPr="007273A9">
        <w:rPr>
          <w:rFonts w:ascii="Times New Roman" w:hAnsi="Times New Roman" w:cs="Times New Roman"/>
          <w:sz w:val="28"/>
          <w:szCs w:val="28"/>
        </w:rPr>
        <w:t>Зотин</w:t>
      </w:r>
      <w:proofErr w:type="gramStart"/>
      <w:r w:rsidR="007273A9" w:rsidRPr="007273A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273A9" w:rsidRPr="007273A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273A9" w:rsidRPr="00727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3A9" w:rsidRPr="007273A9">
        <w:rPr>
          <w:rFonts w:ascii="Times New Roman" w:hAnsi="Times New Roman" w:cs="Times New Roman"/>
          <w:sz w:val="28"/>
          <w:szCs w:val="28"/>
        </w:rPr>
        <w:t>Ворогово</w:t>
      </w:r>
      <w:proofErr w:type="spellEnd"/>
      <w:r w:rsidR="007273A9" w:rsidRPr="007273A9">
        <w:rPr>
          <w:rFonts w:ascii="Times New Roman" w:hAnsi="Times New Roman" w:cs="Times New Roman"/>
          <w:sz w:val="28"/>
          <w:szCs w:val="28"/>
        </w:rPr>
        <w:t>- Подкаменная Тунгуска и обратно (при организации авиарейса Енисейск – Подкаменная Тунгуска – Енисейск) выполняющих ООО «</w:t>
      </w:r>
      <w:proofErr w:type="spellStart"/>
      <w:r w:rsidR="007273A9" w:rsidRPr="007273A9">
        <w:rPr>
          <w:rFonts w:ascii="Times New Roman" w:hAnsi="Times New Roman" w:cs="Times New Roman"/>
          <w:sz w:val="28"/>
          <w:szCs w:val="28"/>
        </w:rPr>
        <w:t>АэроГео</w:t>
      </w:r>
      <w:proofErr w:type="spellEnd"/>
      <w:r w:rsidR="007273A9" w:rsidRPr="007273A9">
        <w:rPr>
          <w:rFonts w:ascii="Times New Roman" w:hAnsi="Times New Roman" w:cs="Times New Roman"/>
          <w:sz w:val="28"/>
          <w:szCs w:val="28"/>
        </w:rPr>
        <w:t>».</w:t>
      </w:r>
    </w:p>
    <w:p w:rsidR="0037636F" w:rsidRPr="007E5E10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E10">
        <w:rPr>
          <w:rFonts w:ascii="Times New Roman" w:hAnsi="Times New Roman" w:cs="Times New Roman"/>
          <w:sz w:val="28"/>
          <w:szCs w:val="28"/>
        </w:rPr>
        <w:t xml:space="preserve">Количество перевезенных авиакомпанией пассажиров </w:t>
      </w:r>
      <w:r w:rsidR="00722CDB" w:rsidRPr="007E5E10">
        <w:rPr>
          <w:rFonts w:ascii="Times New Roman" w:hAnsi="Times New Roman" w:cs="Times New Roman"/>
          <w:sz w:val="28"/>
          <w:szCs w:val="28"/>
        </w:rPr>
        <w:t xml:space="preserve">за </w:t>
      </w:r>
      <w:r w:rsidR="005A5D73" w:rsidRPr="007E5E10">
        <w:rPr>
          <w:rFonts w:ascii="Times New Roman" w:hAnsi="Times New Roman" w:cs="Times New Roman"/>
          <w:sz w:val="28"/>
          <w:szCs w:val="28"/>
        </w:rPr>
        <w:t>2024 год</w:t>
      </w:r>
      <w:r w:rsidR="00722CDB" w:rsidRPr="007E5E10">
        <w:rPr>
          <w:rFonts w:ascii="Times New Roman" w:hAnsi="Times New Roman" w:cs="Times New Roman"/>
          <w:sz w:val="28"/>
          <w:szCs w:val="28"/>
        </w:rPr>
        <w:t xml:space="preserve"> </w:t>
      </w:r>
      <w:r w:rsidRPr="007E5E10">
        <w:rPr>
          <w:rFonts w:ascii="Times New Roman" w:hAnsi="Times New Roman" w:cs="Times New Roman"/>
          <w:sz w:val="28"/>
          <w:szCs w:val="28"/>
        </w:rPr>
        <w:t>с</w:t>
      </w:r>
      <w:r w:rsidRPr="007E5E10">
        <w:rPr>
          <w:rFonts w:ascii="Times New Roman" w:hAnsi="Times New Roman" w:cs="Times New Roman"/>
          <w:sz w:val="28"/>
          <w:szCs w:val="28"/>
        </w:rPr>
        <w:t>о</w:t>
      </w:r>
      <w:r w:rsidRPr="007E5E10">
        <w:rPr>
          <w:rFonts w:ascii="Times New Roman" w:hAnsi="Times New Roman" w:cs="Times New Roman"/>
          <w:sz w:val="28"/>
          <w:szCs w:val="28"/>
        </w:rPr>
        <w:t xml:space="preserve">ставило </w:t>
      </w:r>
      <w:r w:rsidR="00CB27DF" w:rsidRPr="007E5E1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E5E10" w:rsidRPr="007E5E10">
        <w:rPr>
          <w:rFonts w:ascii="Times New Roman" w:hAnsi="Times New Roman" w:cs="Times New Roman"/>
          <w:sz w:val="28"/>
          <w:szCs w:val="28"/>
        </w:rPr>
        <w:t>6</w:t>
      </w:r>
      <w:r w:rsidR="00E4299B">
        <w:rPr>
          <w:rFonts w:ascii="Times New Roman" w:hAnsi="Times New Roman" w:cs="Times New Roman"/>
          <w:sz w:val="28"/>
          <w:szCs w:val="28"/>
        </w:rPr>
        <w:t>,7</w:t>
      </w:r>
      <w:r w:rsidR="00CB27DF" w:rsidRPr="007E5E10">
        <w:rPr>
          <w:rFonts w:ascii="Times New Roman" w:hAnsi="Times New Roman" w:cs="Times New Roman"/>
          <w:sz w:val="28"/>
          <w:szCs w:val="28"/>
        </w:rPr>
        <w:t xml:space="preserve"> </w:t>
      </w:r>
      <w:r w:rsidRPr="007E5E10">
        <w:rPr>
          <w:rFonts w:ascii="Times New Roman" w:hAnsi="Times New Roman" w:cs="Times New Roman"/>
          <w:sz w:val="28"/>
          <w:szCs w:val="28"/>
        </w:rPr>
        <w:t>тыс. чел. В прогнозируемом периоде до 202</w:t>
      </w:r>
      <w:r w:rsidR="00722CDB" w:rsidRPr="007E5E10">
        <w:rPr>
          <w:rFonts w:ascii="Times New Roman" w:hAnsi="Times New Roman" w:cs="Times New Roman"/>
          <w:sz w:val="28"/>
          <w:szCs w:val="28"/>
        </w:rPr>
        <w:t>7</w:t>
      </w:r>
      <w:r w:rsidRPr="007E5E10">
        <w:rPr>
          <w:rFonts w:ascii="Times New Roman" w:hAnsi="Times New Roman" w:cs="Times New Roman"/>
          <w:sz w:val="28"/>
          <w:szCs w:val="28"/>
        </w:rPr>
        <w:t xml:space="preserve"> года ожидае</w:t>
      </w:r>
      <w:r w:rsidRPr="007E5E10">
        <w:rPr>
          <w:rFonts w:ascii="Times New Roman" w:hAnsi="Times New Roman" w:cs="Times New Roman"/>
          <w:sz w:val="28"/>
          <w:szCs w:val="28"/>
        </w:rPr>
        <w:t>т</w:t>
      </w:r>
      <w:r w:rsidRPr="007E5E10">
        <w:rPr>
          <w:rFonts w:ascii="Times New Roman" w:hAnsi="Times New Roman" w:cs="Times New Roman"/>
          <w:sz w:val="28"/>
          <w:szCs w:val="28"/>
        </w:rPr>
        <w:t>ся увеличение количества перевозимых пассажиров.</w:t>
      </w:r>
    </w:p>
    <w:p w:rsidR="0037636F" w:rsidRPr="005A5D73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A9">
        <w:rPr>
          <w:rFonts w:ascii="Times New Roman" w:hAnsi="Times New Roman" w:cs="Times New Roman"/>
          <w:sz w:val="28"/>
          <w:szCs w:val="28"/>
        </w:rPr>
        <w:t xml:space="preserve">Количество перевезенных </w:t>
      </w:r>
      <w:r w:rsidR="00722CDB" w:rsidRPr="007273A9">
        <w:rPr>
          <w:rFonts w:ascii="Times New Roman" w:hAnsi="Times New Roman" w:cs="Times New Roman"/>
          <w:sz w:val="28"/>
          <w:szCs w:val="28"/>
        </w:rPr>
        <w:t>за 2024 год</w:t>
      </w:r>
      <w:r w:rsidRPr="007273A9">
        <w:rPr>
          <w:rFonts w:ascii="Times New Roman" w:hAnsi="Times New Roman" w:cs="Times New Roman"/>
          <w:sz w:val="28"/>
          <w:szCs w:val="28"/>
        </w:rPr>
        <w:t xml:space="preserve"> пассажиров речным транспортом составило </w:t>
      </w:r>
      <w:r w:rsidR="0010539D" w:rsidRPr="007273A9">
        <w:rPr>
          <w:rFonts w:ascii="Times New Roman" w:hAnsi="Times New Roman" w:cs="Times New Roman"/>
          <w:sz w:val="28"/>
          <w:szCs w:val="28"/>
        </w:rPr>
        <w:t xml:space="preserve">более 40 </w:t>
      </w:r>
      <w:r w:rsidRPr="007273A9">
        <w:rPr>
          <w:rFonts w:ascii="Times New Roman" w:hAnsi="Times New Roman" w:cs="Times New Roman"/>
          <w:sz w:val="28"/>
          <w:szCs w:val="28"/>
        </w:rPr>
        <w:t>тыс. чел. В прогнозируемом периоде до 202</w:t>
      </w:r>
      <w:r w:rsidR="00722CDB" w:rsidRPr="007273A9">
        <w:rPr>
          <w:rFonts w:ascii="Times New Roman" w:hAnsi="Times New Roman" w:cs="Times New Roman"/>
          <w:sz w:val="28"/>
          <w:szCs w:val="28"/>
        </w:rPr>
        <w:t>7</w:t>
      </w:r>
      <w:r w:rsidRPr="007273A9">
        <w:rPr>
          <w:rFonts w:ascii="Times New Roman" w:hAnsi="Times New Roman" w:cs="Times New Roman"/>
          <w:sz w:val="28"/>
          <w:szCs w:val="28"/>
        </w:rPr>
        <w:t xml:space="preserve"> года ожид</w:t>
      </w:r>
      <w:r w:rsidRPr="007273A9">
        <w:rPr>
          <w:rFonts w:ascii="Times New Roman" w:hAnsi="Times New Roman" w:cs="Times New Roman"/>
          <w:sz w:val="28"/>
          <w:szCs w:val="28"/>
        </w:rPr>
        <w:t>а</w:t>
      </w:r>
      <w:r w:rsidRPr="007273A9">
        <w:rPr>
          <w:rFonts w:ascii="Times New Roman" w:hAnsi="Times New Roman" w:cs="Times New Roman"/>
          <w:sz w:val="28"/>
          <w:szCs w:val="28"/>
        </w:rPr>
        <w:t>ется сохранение количества перевозимых пассажиров на уровне 202</w:t>
      </w:r>
      <w:r w:rsidR="00722CDB" w:rsidRPr="007273A9">
        <w:rPr>
          <w:rFonts w:ascii="Times New Roman" w:hAnsi="Times New Roman" w:cs="Times New Roman"/>
          <w:sz w:val="28"/>
          <w:szCs w:val="28"/>
        </w:rPr>
        <w:t>4</w:t>
      </w:r>
      <w:r w:rsidRPr="007273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36F" w:rsidRPr="005A5D73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творение потребности населения в перевозках. Достижению поставленной цели будет способствовать решение задачи, предусматривающей предоста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ление субсидий субъектам пассажирских авиа- и автоперевозок в целях во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мещения недополученных доходов и (или) финансового обеспечения (во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A5D73">
        <w:rPr>
          <w:rFonts w:ascii="Times New Roman" w:eastAsia="Times New Roman" w:hAnsi="Times New Roman" w:cs="Times New Roman"/>
          <w:sz w:val="28"/>
          <w:szCs w:val="28"/>
        </w:rPr>
        <w:t>мещения) затрат.</w:t>
      </w:r>
    </w:p>
    <w:p w:rsidR="0037636F" w:rsidRPr="005A5D73" w:rsidRDefault="00BB1540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73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722CDB" w:rsidRPr="005A5D73">
        <w:rPr>
          <w:rFonts w:ascii="Times New Roman" w:eastAsia="Times New Roman" w:hAnsi="Times New Roman" w:cs="Times New Roman"/>
          <w:sz w:val="28"/>
          <w:szCs w:val="28"/>
        </w:rPr>
        <w:t>7</w:t>
      </w:r>
      <w:r w:rsidR="0037636F" w:rsidRPr="005A5D73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6F0ACF" w:rsidP="008B06BE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приобретение </w:t>
      </w:r>
      <w:r w:rsidR="0037636F" w:rsidRPr="00B32222">
        <w:rPr>
          <w:rFonts w:ascii="Times New Roman" w:eastAsia="Times New Roman" w:hAnsi="Times New Roman" w:cs="Times New Roman"/>
          <w:sz w:val="28"/>
          <w:szCs w:val="28"/>
        </w:rPr>
        <w:t>и доставку специальной техники и д</w:t>
      </w:r>
      <w:r w:rsidR="0037636F" w:rsidRPr="00B3222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7636F" w:rsidRPr="00B32222">
        <w:rPr>
          <w:rFonts w:ascii="Times New Roman" w:eastAsia="Times New Roman" w:hAnsi="Times New Roman" w:cs="Times New Roman"/>
          <w:sz w:val="28"/>
          <w:szCs w:val="28"/>
        </w:rPr>
        <w:t>полнительного оборудования для содержания улично-дорожной сети;</w:t>
      </w:r>
    </w:p>
    <w:p w:rsidR="0037636F" w:rsidRPr="00B32222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2. Предоставление субсидии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 xml:space="preserve"> (гранта в форме субсидии)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на приобрет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ние и доставку автобуса 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>для нужд Туруханского района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Pr="00B32222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циальной техники для содержания улично-дорожной сети,</w:t>
      </w:r>
    </w:p>
    <w:p w:rsidR="0037636F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37636F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ние и доставку топлива, реализуемого нас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лению на территории Туруханского района;</w:t>
      </w:r>
    </w:p>
    <w:p w:rsidR="003701AF" w:rsidRDefault="003701A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01AF">
        <w:rPr>
          <w:rFonts w:ascii="Times New Roman" w:eastAsia="Times New Roman" w:hAnsi="Times New Roman" w:cs="Times New Roman"/>
          <w:sz w:val="28"/>
          <w:szCs w:val="28"/>
        </w:rPr>
        <w:t>слуг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1AF">
        <w:rPr>
          <w:rFonts w:ascii="Times New Roman" w:eastAsia="Times New Roman" w:hAnsi="Times New Roman" w:cs="Times New Roman"/>
          <w:sz w:val="28"/>
          <w:szCs w:val="28"/>
        </w:rPr>
        <w:t xml:space="preserve"> по авиационному обеспечению деятельности органов МСУ, комиссии по </w:t>
      </w:r>
      <w:r w:rsidR="00722CDB" w:rsidRPr="003701AF">
        <w:rPr>
          <w:rFonts w:ascii="Times New Roman" w:eastAsia="Times New Roman" w:hAnsi="Times New Roman" w:cs="Times New Roman"/>
          <w:sz w:val="28"/>
          <w:szCs w:val="28"/>
        </w:rPr>
        <w:t>ЧС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2CDB" w:rsidRPr="003701AF">
        <w:rPr>
          <w:rFonts w:ascii="Times New Roman" w:eastAsia="Times New Roman" w:hAnsi="Times New Roman" w:cs="Times New Roman"/>
          <w:sz w:val="28"/>
          <w:szCs w:val="28"/>
        </w:rPr>
        <w:t>оперативных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, поисковых и рабочих групп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ACF" w:rsidRDefault="006F0AC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рии Туруханского района.</w:t>
      </w:r>
    </w:p>
    <w:p w:rsidR="0037636F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уличн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>, создание резервного 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паса топлива (бензина АИ – 92) для нужд Туруханского района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, приобрет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ние и доставка топлива, реализуемого населению на территории Туруханск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го района, о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>нов МСУ, комиссии по ЧС</w:t>
      </w:r>
      <w:r w:rsidR="00722CDB">
        <w:rPr>
          <w:rFonts w:ascii="Times New Roman" w:eastAsia="Times New Roman" w:hAnsi="Times New Roman" w:cs="Times New Roman"/>
          <w:sz w:val="28"/>
          <w:szCs w:val="28"/>
        </w:rPr>
        <w:t>, оперативных, поисковых и рабочих групп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, обус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ройство вертолетных площадок и транспортной инфраструктуры при орган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зации авиаперевозок на территории Туруханского района.</w:t>
      </w:r>
    </w:p>
    <w:p w:rsidR="00EB3B9E" w:rsidRPr="00140A27" w:rsidRDefault="00A308A4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отдельных мероприятий подпрограммы для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улучшени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кач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ства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улично</w:t>
      </w:r>
      <w:proofErr w:type="spellEnd"/>
      <w:r w:rsidR="00C203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дорожной сети предоставлено субсидии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 на прио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ретение </w:t>
      </w:r>
      <w:r w:rsidR="001368D0" w:rsidRPr="00F57861">
        <w:rPr>
          <w:rFonts w:ascii="Times New Roman" w:eastAsia="Times New Roman" w:hAnsi="Times New Roman" w:cs="Times New Roman"/>
          <w:sz w:val="28"/>
          <w:szCs w:val="28"/>
        </w:rPr>
        <w:t xml:space="preserve">и доставку 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68D0" w:rsidRPr="00F57861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368D0" w:rsidRPr="00F57861">
        <w:rPr>
          <w:rFonts w:ascii="Times New Roman" w:eastAsia="Times New Roman" w:hAnsi="Times New Roman" w:cs="Times New Roman"/>
          <w:sz w:val="28"/>
          <w:szCs w:val="28"/>
        </w:rPr>
        <w:t xml:space="preserve"> техники специализированного назначения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lastRenderedPageBreak/>
        <w:t>(вездеход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38B">
        <w:rPr>
          <w:rFonts w:ascii="Times New Roman" w:eastAsia="Times New Roman" w:hAnsi="Times New Roman" w:cs="Times New Roman"/>
          <w:sz w:val="28"/>
          <w:szCs w:val="28"/>
          <w:lang w:val="en-US"/>
        </w:rPr>
        <w:t>BV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>-206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 xml:space="preserve"> «Лось») и дополнительно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 xml:space="preserve"> оборудовани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 xml:space="preserve"> (питатель ле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>точный, конвейер ленточный, бункер</w:t>
      </w:r>
      <w:r w:rsidR="00F57861" w:rsidRPr="00F5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03" w:rsidRPr="00F57861">
        <w:rPr>
          <w:rFonts w:ascii="Times New Roman" w:eastAsia="Times New Roman" w:hAnsi="Times New Roman" w:cs="Times New Roman"/>
          <w:sz w:val="28"/>
          <w:szCs w:val="28"/>
        </w:rPr>
        <w:t>(дробилка))</w:t>
      </w:r>
      <w:r w:rsidRPr="00F578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68D0" w:rsidRPr="00F57861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722CDB" w:rsidRPr="00F57861">
        <w:rPr>
          <w:rFonts w:ascii="Times New Roman" w:eastAsia="Times New Roman" w:hAnsi="Times New Roman" w:cs="Times New Roman"/>
          <w:sz w:val="28"/>
          <w:szCs w:val="28"/>
        </w:rPr>
        <w:t>улучшение кач</w:t>
      </w:r>
      <w:r w:rsidR="00722CDB" w:rsidRPr="00F5786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2CDB" w:rsidRPr="00F57861">
        <w:rPr>
          <w:rFonts w:ascii="Times New Roman" w:eastAsia="Times New Roman" w:hAnsi="Times New Roman" w:cs="Times New Roman"/>
          <w:sz w:val="28"/>
          <w:szCs w:val="28"/>
        </w:rPr>
        <w:t>ства услуг по регулярной перевозке пассажиров автотранспортом, приобр</w:t>
      </w:r>
      <w:r w:rsidR="00722CDB" w:rsidRPr="00F5786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22CDB" w:rsidRPr="00F57861">
        <w:rPr>
          <w:rFonts w:ascii="Times New Roman" w:eastAsia="Times New Roman" w:hAnsi="Times New Roman" w:cs="Times New Roman"/>
          <w:sz w:val="28"/>
          <w:szCs w:val="28"/>
        </w:rPr>
        <w:t>тено</w:t>
      </w:r>
      <w:r w:rsidR="0018338B">
        <w:rPr>
          <w:rFonts w:ascii="Times New Roman" w:eastAsia="Times New Roman" w:hAnsi="Times New Roman" w:cs="Times New Roman"/>
          <w:sz w:val="28"/>
          <w:szCs w:val="28"/>
        </w:rPr>
        <w:t xml:space="preserve"> 4 единицы</w:t>
      </w:r>
      <w:r w:rsidR="007E5E10" w:rsidRPr="00F57861">
        <w:rPr>
          <w:rFonts w:ascii="Times New Roman" w:eastAsia="Times New Roman" w:hAnsi="Times New Roman" w:cs="Times New Roman"/>
          <w:sz w:val="28"/>
          <w:szCs w:val="28"/>
        </w:rPr>
        <w:t xml:space="preserve"> автобусов (3 единицы </w:t>
      </w:r>
      <w:r w:rsidR="00722CDB" w:rsidRPr="00F57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E10" w:rsidRPr="00F57861">
        <w:rPr>
          <w:rFonts w:ascii="Times New Roman" w:eastAsia="Times New Roman" w:hAnsi="Times New Roman" w:cs="Times New Roman"/>
          <w:sz w:val="28"/>
          <w:szCs w:val="28"/>
        </w:rPr>
        <w:t>ПАЗ 32053 и 1 единица ПАЗ 32053-70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0A27" w:rsidRPr="00F57861">
        <w:rPr>
          <w:rFonts w:ascii="Times New Roman" w:eastAsia="Times New Roman" w:hAnsi="Times New Roman" w:cs="Times New Roman"/>
          <w:sz w:val="28"/>
          <w:szCs w:val="28"/>
        </w:rPr>
        <w:t>, организовано авиационное</w:t>
      </w:r>
      <w:proofErr w:type="gramEnd"/>
      <w:r w:rsidR="00140A27" w:rsidRPr="00F57861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деятельности органов МСУ, к</w:t>
      </w:r>
      <w:r w:rsidR="00140A27" w:rsidRPr="00F578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40A27" w:rsidRPr="00F57861">
        <w:rPr>
          <w:rFonts w:ascii="Times New Roman" w:eastAsia="Times New Roman" w:hAnsi="Times New Roman" w:cs="Times New Roman"/>
          <w:sz w:val="28"/>
          <w:szCs w:val="28"/>
        </w:rPr>
        <w:t>миссий по ЧС и оперативных (полевых) групп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, с целью обустройства верт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летных площадок и транспортной инфраструктуры при организации авиап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ревозок на территории Туруханского района выполнены мероприятия по п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 xml:space="preserve">ревооружению склада ГСМ </w:t>
      </w:r>
      <w:proofErr w:type="gramStart"/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proofErr w:type="spellStart"/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Верхнеимбатск</w:t>
      </w:r>
      <w:proofErr w:type="spellEnd"/>
      <w:r w:rsidR="00FA6E1F" w:rsidRPr="00F578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показателей. Объективные пок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затели и их ожидаемые значения, отражающие результат реализации мер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приятий подпрограммы и изменения в сфере транспортного обслуживания на территории района,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ние проблем, обозначенных в рамках реализации подпрограммы, окажет с</w:t>
      </w:r>
      <w:r w:rsidRPr="009765AD">
        <w:rPr>
          <w:rFonts w:ascii="Times New Roman" w:hAnsi="Times New Roman" w:cs="Times New Roman"/>
          <w:sz w:val="28"/>
          <w:szCs w:val="28"/>
        </w:rPr>
        <w:t>у</w:t>
      </w:r>
      <w:r w:rsidRPr="009765AD">
        <w:rPr>
          <w:rFonts w:ascii="Times New Roman" w:hAnsi="Times New Roman" w:cs="Times New Roman"/>
          <w:sz w:val="28"/>
          <w:szCs w:val="28"/>
        </w:rPr>
        <w:t>щественное положительное влияние на социальное благополучие населения и будет способствовать развитию экономики района.</w:t>
      </w:r>
    </w:p>
    <w:p w:rsidR="00140A27" w:rsidRDefault="0037636F" w:rsidP="008B06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65AD">
        <w:rPr>
          <w:rFonts w:ascii="Times New Roman" w:hAnsi="Times New Roman" w:cs="Times New Roman"/>
          <w:sz w:val="28"/>
          <w:szCs w:val="28"/>
        </w:rPr>
        <w:t>В результате реализации Подпрограммы планируется повысить качес</w:t>
      </w:r>
      <w:r w:rsidRPr="009765AD">
        <w:rPr>
          <w:rFonts w:ascii="Times New Roman" w:hAnsi="Times New Roman" w:cs="Times New Roman"/>
          <w:sz w:val="28"/>
          <w:szCs w:val="28"/>
        </w:rPr>
        <w:t>т</w:t>
      </w:r>
      <w:r w:rsidRPr="009765AD">
        <w:rPr>
          <w:rFonts w:ascii="Times New Roman" w:hAnsi="Times New Roman" w:cs="Times New Roman"/>
          <w:sz w:val="28"/>
          <w:szCs w:val="28"/>
        </w:rPr>
        <w:t>во и доступность предоставляемых населению услуг внутрирайонных ави</w:t>
      </w:r>
      <w:r w:rsidRPr="009765AD">
        <w:rPr>
          <w:rFonts w:ascii="Times New Roman" w:hAnsi="Times New Roman" w:cs="Times New Roman"/>
          <w:sz w:val="28"/>
          <w:szCs w:val="28"/>
        </w:rPr>
        <w:t>а</w:t>
      </w:r>
      <w:r w:rsidRPr="009765AD">
        <w:rPr>
          <w:rFonts w:ascii="Times New Roman" w:hAnsi="Times New Roman" w:cs="Times New Roman"/>
          <w:sz w:val="28"/>
          <w:szCs w:val="28"/>
        </w:rPr>
        <w:t xml:space="preserve">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, приобрети и доставить топливо, для реализации населению на террит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рии Туруханского района, о</w:t>
      </w:r>
      <w:r w:rsidR="005D2E0A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 и оперативных (полевых) групп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, обеспечить обустройство вертолетных площадок</w:t>
      </w:r>
      <w:proofErr w:type="gramEnd"/>
      <w:r w:rsidR="00140A27">
        <w:rPr>
          <w:rFonts w:ascii="Times New Roman" w:eastAsia="Times New Roman" w:hAnsi="Times New Roman" w:cs="Times New Roman"/>
          <w:sz w:val="28"/>
          <w:szCs w:val="28"/>
        </w:rPr>
        <w:t xml:space="preserve"> и транспортной и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фраструктуры при организации авиаперевозок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6E1F" w:rsidRPr="00C22125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оне»</w:t>
      </w:r>
    </w:p>
    <w:p w:rsidR="00FA6E1F" w:rsidRPr="00C22125" w:rsidRDefault="00FA6E1F" w:rsidP="00FA6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E1F" w:rsidRPr="00C22125" w:rsidRDefault="00FA6E1F" w:rsidP="008B06BE">
      <w:pPr>
        <w:pStyle w:val="ConsPlusNormal"/>
        <w:ind w:firstLine="709"/>
        <w:jc w:val="both"/>
        <w:rPr>
          <w:b w:val="0"/>
        </w:rPr>
      </w:pPr>
      <w:r w:rsidRPr="00C22125">
        <w:rPr>
          <w:rFonts w:eastAsia="Times New Roman"/>
          <w:b w:val="0"/>
        </w:rPr>
        <w:t xml:space="preserve">Описание проблемы и анализ причин ее возникновения. </w:t>
      </w:r>
      <w:r w:rsidRPr="00C22125">
        <w:rPr>
          <w:b w:val="0"/>
        </w:rPr>
        <w:t>Одной из с</w:t>
      </w:r>
      <w:r w:rsidRPr="00C22125">
        <w:rPr>
          <w:b w:val="0"/>
        </w:rPr>
        <w:t>а</w:t>
      </w:r>
      <w:r w:rsidRPr="00C22125">
        <w:rPr>
          <w:b w:val="0"/>
        </w:rPr>
        <w:t>мых острых социально-экономических проблем является высокая авари</w:t>
      </w:r>
      <w:r w:rsidRPr="00C22125">
        <w:rPr>
          <w:b w:val="0"/>
        </w:rPr>
        <w:t>й</w:t>
      </w:r>
      <w:r w:rsidRPr="00C22125">
        <w:rPr>
          <w:b w:val="0"/>
        </w:rPr>
        <w:t>ность на автомобильных дорогах. В условиях быстрого роста численности автопарка и интенсивности движения на дорогах, увеличения правонаруш</w:t>
      </w:r>
      <w:r w:rsidRPr="00C22125">
        <w:rPr>
          <w:b w:val="0"/>
        </w:rPr>
        <w:t>е</w:t>
      </w:r>
      <w:r w:rsidRPr="00C22125">
        <w:rPr>
          <w:b w:val="0"/>
        </w:rPr>
        <w:t>ний, связанных с управлением транспортом в состоянии опьянения, наруш</w:t>
      </w:r>
      <w:r w:rsidRPr="00C22125">
        <w:rPr>
          <w:b w:val="0"/>
        </w:rPr>
        <w:t>е</w:t>
      </w:r>
      <w:r w:rsidRPr="00C22125">
        <w:rPr>
          <w:b w:val="0"/>
        </w:rPr>
        <w:t>ния скоростного режима движения, происшествий по вине пешеходов, пр</w:t>
      </w:r>
      <w:r w:rsidRPr="00C22125">
        <w:rPr>
          <w:b w:val="0"/>
        </w:rPr>
        <w:t>е</w:t>
      </w:r>
      <w:r w:rsidRPr="00C22125">
        <w:rPr>
          <w:b w:val="0"/>
        </w:rPr>
        <w:t>небрежения к требованиям Правил дорожного движения, проявилась острая необходимость создания условий безопасного дорожного движения на те</w:t>
      </w:r>
      <w:r w:rsidRPr="00C22125">
        <w:rPr>
          <w:b w:val="0"/>
        </w:rPr>
        <w:t>р</w:t>
      </w:r>
      <w:r w:rsidRPr="00C22125">
        <w:rPr>
          <w:b w:val="0"/>
        </w:rPr>
        <w:t>ритории Туруханского района. Согласно Федеральному закону от 10.12.1995 № 196-ФЗ «О безопасности дорожного движения» основной задачей госуда</w:t>
      </w:r>
      <w:r w:rsidRPr="00C22125">
        <w:rPr>
          <w:b w:val="0"/>
        </w:rPr>
        <w:t>р</w:t>
      </w:r>
      <w:r w:rsidRPr="00C22125">
        <w:rPr>
          <w:b w:val="0"/>
        </w:rPr>
        <w:t>ственной политики в области обеспечения безопасности дорожного движ</w:t>
      </w:r>
      <w:r w:rsidRPr="00C22125">
        <w:rPr>
          <w:b w:val="0"/>
        </w:rPr>
        <w:t>е</w:t>
      </w:r>
      <w:r w:rsidRPr="00C22125">
        <w:rPr>
          <w:b w:val="0"/>
        </w:rPr>
        <w:t xml:space="preserve">ния является охрана жизни, здоровья и имущества граждан, защита их прав и </w:t>
      </w:r>
      <w:r w:rsidRPr="00C22125">
        <w:rPr>
          <w:b w:val="0"/>
        </w:rPr>
        <w:lastRenderedPageBreak/>
        <w:t>законных интересов, а также защита интересов общества и государства путем предупреждения дорожно-транспортных происшествий (далее – ДТП), сн</w:t>
      </w:r>
      <w:r w:rsidRPr="00C22125">
        <w:rPr>
          <w:b w:val="0"/>
        </w:rPr>
        <w:t>и</w:t>
      </w:r>
      <w:r w:rsidRPr="00C22125">
        <w:rPr>
          <w:b w:val="0"/>
        </w:rPr>
        <w:t>жение тяжести их последствий.</w:t>
      </w:r>
    </w:p>
    <w:p w:rsidR="00FA6E1F" w:rsidRPr="00C22125" w:rsidRDefault="00FA6E1F" w:rsidP="008B06BE">
      <w:pPr>
        <w:pStyle w:val="ConsPlusNormal"/>
        <w:ind w:firstLine="709"/>
        <w:jc w:val="both"/>
        <w:rPr>
          <w:b w:val="0"/>
        </w:rPr>
      </w:pPr>
      <w:r w:rsidRPr="00C22125">
        <w:rPr>
          <w:b w:val="0"/>
        </w:rPr>
        <w:t>Сложная обстановка с аварийностью потребовала выработки и реал</w:t>
      </w:r>
      <w:r w:rsidRPr="00C22125">
        <w:rPr>
          <w:b w:val="0"/>
        </w:rPr>
        <w:t>и</w:t>
      </w:r>
      <w:r w:rsidRPr="00C22125">
        <w:rPr>
          <w:b w:val="0"/>
        </w:rPr>
        <w:t>зации мероприятий, направленных на снижение уровня смертности и травм</w:t>
      </w:r>
      <w:r w:rsidRPr="00C22125">
        <w:rPr>
          <w:b w:val="0"/>
        </w:rPr>
        <w:t>а</w:t>
      </w:r>
      <w:r w:rsidRPr="00C22125">
        <w:rPr>
          <w:b w:val="0"/>
        </w:rPr>
        <w:t xml:space="preserve">тизма населения от ДТП и обеспечение роста безопасности и благополучия граждан Туруханского района. </w:t>
      </w:r>
    </w:p>
    <w:p w:rsidR="00FA6E1F" w:rsidRPr="00067873" w:rsidRDefault="00FA6E1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</w:t>
      </w:r>
      <w:r w:rsidRPr="00C22125">
        <w:rPr>
          <w:rFonts w:ascii="Times New Roman" w:hAnsi="Times New Roman" w:cs="Times New Roman"/>
          <w:sz w:val="28"/>
          <w:szCs w:val="28"/>
        </w:rPr>
        <w:t>т</w:t>
      </w:r>
      <w:r w:rsidRPr="00C22125">
        <w:rPr>
          <w:rFonts w:ascii="Times New Roman" w:hAnsi="Times New Roman" w:cs="Times New Roman"/>
          <w:sz w:val="28"/>
          <w:szCs w:val="28"/>
        </w:rPr>
        <w:t>вие, сокращение демографического и социально-экономического ущерба от дорожно-транспортных происшествий и их последствий, согласуются с пр</w:t>
      </w:r>
      <w:r w:rsidRPr="00C22125">
        <w:rPr>
          <w:rFonts w:ascii="Times New Roman" w:hAnsi="Times New Roman" w:cs="Times New Roman"/>
          <w:sz w:val="28"/>
          <w:szCs w:val="28"/>
        </w:rPr>
        <w:t>и</w:t>
      </w:r>
      <w:r w:rsidRPr="00C22125">
        <w:rPr>
          <w:rFonts w:ascii="Times New Roman" w:hAnsi="Times New Roman" w:cs="Times New Roman"/>
          <w:sz w:val="28"/>
          <w:szCs w:val="28"/>
        </w:rPr>
        <w:t xml:space="preserve">оритетными задачами социально-экономического </w:t>
      </w:r>
      <w:proofErr w:type="gramStart"/>
      <w:r w:rsidRPr="00C22125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C22125">
        <w:rPr>
          <w:rFonts w:ascii="Times New Roman" w:hAnsi="Times New Roman" w:cs="Times New Roman"/>
          <w:sz w:val="28"/>
          <w:szCs w:val="28"/>
        </w:rPr>
        <w:t xml:space="preserve"> как Туруханского района, так и Красноярского края в целом</w:t>
      </w:r>
      <w:r w:rsidRPr="00067873">
        <w:rPr>
          <w:rFonts w:ascii="Times New Roman" w:hAnsi="Times New Roman" w:cs="Times New Roman"/>
          <w:color w:val="4F81BD" w:themeColor="accent1"/>
          <w:sz w:val="28"/>
          <w:szCs w:val="28"/>
        </w:rPr>
        <w:t>.</w:t>
      </w:r>
    </w:p>
    <w:p w:rsidR="00FA6E1F" w:rsidRPr="00C22125" w:rsidRDefault="00FA6E1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618">
        <w:rPr>
          <w:rFonts w:ascii="Times New Roman" w:hAnsi="Times New Roman" w:cs="Times New Roman"/>
          <w:sz w:val="28"/>
          <w:szCs w:val="28"/>
        </w:rPr>
        <w:t>За 202</w:t>
      </w:r>
      <w:bookmarkStart w:id="0" w:name="_GoBack"/>
      <w:bookmarkEnd w:id="0"/>
      <w:r w:rsidRPr="00947618">
        <w:rPr>
          <w:rFonts w:ascii="Times New Roman" w:hAnsi="Times New Roman" w:cs="Times New Roman"/>
          <w:sz w:val="28"/>
          <w:szCs w:val="28"/>
        </w:rPr>
        <w:t xml:space="preserve">3 год, в целях обеспечения безопасного перемещения жителей города </w:t>
      </w:r>
      <w:proofErr w:type="spellStart"/>
      <w:r w:rsidRPr="00947618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947618">
        <w:rPr>
          <w:rFonts w:ascii="Times New Roman" w:hAnsi="Times New Roman" w:cs="Times New Roman"/>
          <w:sz w:val="28"/>
          <w:szCs w:val="28"/>
        </w:rPr>
        <w:t>, оборудовано место посадки и высадки пассажиров для их п</w:t>
      </w:r>
      <w:r w:rsidRPr="00947618">
        <w:rPr>
          <w:rFonts w:ascii="Times New Roman" w:hAnsi="Times New Roman" w:cs="Times New Roman"/>
          <w:sz w:val="28"/>
          <w:szCs w:val="28"/>
        </w:rPr>
        <w:t>е</w:t>
      </w:r>
      <w:r w:rsidRPr="00947618">
        <w:rPr>
          <w:rFonts w:ascii="Times New Roman" w:hAnsi="Times New Roman" w:cs="Times New Roman"/>
          <w:sz w:val="28"/>
          <w:szCs w:val="28"/>
        </w:rPr>
        <w:t>ревозки через протоку «</w:t>
      </w:r>
      <w:proofErr w:type="spellStart"/>
      <w:r w:rsidRPr="00947618">
        <w:rPr>
          <w:rFonts w:ascii="Times New Roman" w:hAnsi="Times New Roman" w:cs="Times New Roman"/>
          <w:sz w:val="28"/>
          <w:szCs w:val="28"/>
        </w:rPr>
        <w:t>Игарская</w:t>
      </w:r>
      <w:proofErr w:type="spellEnd"/>
      <w:r w:rsidRPr="00947618">
        <w:rPr>
          <w:rFonts w:ascii="Times New Roman" w:hAnsi="Times New Roman" w:cs="Times New Roman"/>
          <w:sz w:val="28"/>
          <w:szCs w:val="28"/>
        </w:rPr>
        <w:t xml:space="preserve">». </w:t>
      </w:r>
      <w:r w:rsidR="00357BAA" w:rsidRPr="00947618">
        <w:rPr>
          <w:rFonts w:ascii="Times New Roman" w:hAnsi="Times New Roman" w:cs="Times New Roman"/>
          <w:sz w:val="28"/>
          <w:szCs w:val="28"/>
        </w:rPr>
        <w:t>Работы выполнены в полном объеме</w:t>
      </w:r>
      <w:r w:rsidR="00C22125" w:rsidRPr="00947618">
        <w:rPr>
          <w:rFonts w:ascii="Times New Roman" w:hAnsi="Times New Roman" w:cs="Times New Roman"/>
          <w:sz w:val="28"/>
          <w:szCs w:val="28"/>
        </w:rPr>
        <w:t>.</w:t>
      </w:r>
    </w:p>
    <w:p w:rsidR="00FA6E1F" w:rsidRPr="00C22125" w:rsidRDefault="00FA6E1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ние числа лиц, погибших в результате ДТП, и количества ДТП с пострада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шими. Достижению поставленной цели будет способствовать решение зад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чи, направленной на развитие системы организации движения транспортных средств и пешеходов, предупреждение опасного поведения участников д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рожного движения.</w:t>
      </w:r>
    </w:p>
    <w:p w:rsidR="00FA6E1F" w:rsidRPr="00C22125" w:rsidRDefault="00FA6E1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C221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FA6E1F" w:rsidRPr="00C22125" w:rsidRDefault="00FA6E1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показателей. Объективные пок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затели и их ожидаемые значения, отражающие результат реализации мер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приятий подпрограммы и изменения в сфере безопасности дорожного дв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жения, </w:t>
      </w:r>
      <w:r w:rsidRPr="00C22125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Pr="00C22125">
        <w:rPr>
          <w:rFonts w:ascii="Times New Roman" w:hAnsi="Times New Roman" w:cs="Times New Roman"/>
          <w:sz w:val="28"/>
          <w:szCs w:val="28"/>
        </w:rPr>
        <w:t>»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E1F" w:rsidRPr="00C22125" w:rsidRDefault="00FA6E1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там Программы и подпрограммы «Безопасность дорожного движения в Т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22125">
        <w:rPr>
          <w:rFonts w:ascii="Times New Roman" w:eastAsia="Times New Roman" w:hAnsi="Times New Roman" w:cs="Times New Roman"/>
          <w:sz w:val="28"/>
          <w:szCs w:val="28"/>
        </w:rPr>
        <w:t>руханском районе».</w:t>
      </w:r>
    </w:p>
    <w:p w:rsidR="00FA6E1F" w:rsidRPr="00C22125" w:rsidRDefault="00FA6E1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12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C22125">
        <w:rPr>
          <w:rFonts w:ascii="Times New Roman" w:hAnsi="Times New Roman" w:cs="Times New Roman"/>
          <w:sz w:val="28"/>
          <w:szCs w:val="28"/>
        </w:rPr>
        <w:t>закл</w:t>
      </w:r>
      <w:r w:rsidRPr="00C22125">
        <w:rPr>
          <w:rFonts w:ascii="Times New Roman" w:hAnsi="Times New Roman" w:cs="Times New Roman"/>
          <w:sz w:val="28"/>
          <w:szCs w:val="28"/>
        </w:rPr>
        <w:t>ю</w:t>
      </w:r>
      <w:r w:rsidRPr="00C22125">
        <w:rPr>
          <w:rFonts w:ascii="Times New Roman" w:hAnsi="Times New Roman" w:cs="Times New Roman"/>
          <w:sz w:val="28"/>
          <w:szCs w:val="28"/>
        </w:rPr>
        <w:t>чается в сохранении жизни участникам дорожного движения и предотвращ</w:t>
      </w:r>
      <w:r w:rsidRPr="00C22125">
        <w:rPr>
          <w:rFonts w:ascii="Times New Roman" w:hAnsi="Times New Roman" w:cs="Times New Roman"/>
          <w:sz w:val="28"/>
          <w:szCs w:val="28"/>
        </w:rPr>
        <w:t>е</w:t>
      </w:r>
      <w:r w:rsidRPr="00C22125">
        <w:rPr>
          <w:rFonts w:ascii="Times New Roman" w:hAnsi="Times New Roman" w:cs="Times New Roman"/>
          <w:sz w:val="28"/>
          <w:szCs w:val="28"/>
        </w:rPr>
        <w:t>нии социально-экономического и демографического ущерба от дорожно-транспортных происшествий района, возрастет безопасность дорожного движения.</w:t>
      </w:r>
    </w:p>
    <w:p w:rsidR="00FA6E1F" w:rsidRPr="00C22125" w:rsidRDefault="00FA6E1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25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</w:t>
      </w:r>
      <w:r w:rsidRPr="00C22125">
        <w:rPr>
          <w:rFonts w:ascii="Times New Roman" w:hAnsi="Times New Roman" w:cs="Times New Roman"/>
          <w:sz w:val="28"/>
          <w:szCs w:val="28"/>
        </w:rPr>
        <w:t>и</w:t>
      </w:r>
      <w:r w:rsidRPr="00C22125">
        <w:rPr>
          <w:rFonts w:ascii="Times New Roman" w:hAnsi="Times New Roman" w:cs="Times New Roman"/>
          <w:sz w:val="28"/>
          <w:szCs w:val="28"/>
        </w:rPr>
        <w:t>тельно больше, так как в прогнозах не учитывается показатель числа травм</w:t>
      </w:r>
      <w:r w:rsidRPr="00C22125">
        <w:rPr>
          <w:rFonts w:ascii="Times New Roman" w:hAnsi="Times New Roman" w:cs="Times New Roman"/>
          <w:sz w:val="28"/>
          <w:szCs w:val="28"/>
        </w:rPr>
        <w:t>и</w:t>
      </w:r>
      <w:r w:rsidRPr="00C22125">
        <w:rPr>
          <w:rFonts w:ascii="Times New Roman" w:hAnsi="Times New Roman" w:cs="Times New Roman"/>
          <w:sz w:val="28"/>
          <w:szCs w:val="28"/>
        </w:rPr>
        <w:t>рованных в ДТП людей, оказывающий существенное влияние на итоговую величину показателя.</w:t>
      </w:r>
    </w:p>
    <w:p w:rsidR="00FA6E1F" w:rsidRPr="00C22125" w:rsidRDefault="00FA6E1F" w:rsidP="00FA6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</w:t>
      </w:r>
      <w:r w:rsidRPr="009765AD">
        <w:rPr>
          <w:rFonts w:ascii="Times New Roman" w:hAnsi="Times New Roman" w:cs="Times New Roman"/>
          <w:sz w:val="28"/>
          <w:szCs w:val="28"/>
        </w:rPr>
        <w:t>а</w:t>
      </w:r>
      <w:r w:rsidRPr="009765AD">
        <w:rPr>
          <w:rFonts w:ascii="Times New Roman" w:hAnsi="Times New Roman" w:cs="Times New Roman"/>
          <w:sz w:val="28"/>
          <w:szCs w:val="28"/>
        </w:rPr>
        <w:t>стоящей Подпрограммы вызвана необходимостью развития телекоммуник</w:t>
      </w:r>
      <w:r w:rsidRPr="009765AD">
        <w:rPr>
          <w:rFonts w:ascii="Times New Roman" w:hAnsi="Times New Roman" w:cs="Times New Roman"/>
          <w:sz w:val="28"/>
          <w:szCs w:val="28"/>
        </w:rPr>
        <w:t>а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>ционных услуг на территории Туруханского района для обеспечения физич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ских и юридических лиц необходимыми услугами связи и доступа к Инте</w:t>
      </w:r>
      <w:r w:rsidRPr="009765AD">
        <w:rPr>
          <w:rFonts w:ascii="Times New Roman" w:hAnsi="Times New Roman" w:cs="Times New Roman"/>
          <w:sz w:val="28"/>
          <w:szCs w:val="28"/>
        </w:rPr>
        <w:t>р</w:t>
      </w:r>
      <w:r w:rsidRPr="009765AD">
        <w:rPr>
          <w:rFonts w:ascii="Times New Roman" w:hAnsi="Times New Roman" w:cs="Times New Roman"/>
          <w:sz w:val="28"/>
          <w:szCs w:val="28"/>
        </w:rPr>
        <w:t xml:space="preserve">нет-ресурсам на современном уровне </w:t>
      </w:r>
      <w:proofErr w:type="spellStart"/>
      <w:r w:rsidRPr="009765AD">
        <w:rPr>
          <w:rFonts w:ascii="Times New Roman" w:hAnsi="Times New Roman" w:cs="Times New Roman"/>
          <w:sz w:val="28"/>
          <w:szCs w:val="28"/>
        </w:rPr>
        <w:t>инфокоммуникационных</w:t>
      </w:r>
      <w:proofErr w:type="spellEnd"/>
      <w:r w:rsidRPr="009765AD">
        <w:rPr>
          <w:rFonts w:ascii="Times New Roman" w:hAnsi="Times New Roman" w:cs="Times New Roman"/>
          <w:sz w:val="28"/>
          <w:szCs w:val="28"/>
        </w:rPr>
        <w:t xml:space="preserve"> технологий. 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лекоммуникаций в районе остается достаточно низким. Не во всех населе</w:t>
      </w:r>
      <w:r w:rsidRPr="009765AD">
        <w:rPr>
          <w:rFonts w:ascii="Times New Roman" w:hAnsi="Times New Roman" w:cs="Times New Roman"/>
          <w:sz w:val="28"/>
          <w:szCs w:val="28"/>
        </w:rPr>
        <w:t>н</w:t>
      </w:r>
      <w:r w:rsidRPr="009765AD">
        <w:rPr>
          <w:rFonts w:ascii="Times New Roman" w:hAnsi="Times New Roman" w:cs="Times New Roman"/>
          <w:sz w:val="28"/>
          <w:szCs w:val="28"/>
        </w:rPr>
        <w:t>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фонная связь с отдаленными пунктами района.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</w:t>
      </w:r>
      <w:r w:rsidRPr="009765AD">
        <w:rPr>
          <w:rFonts w:ascii="Times New Roman" w:hAnsi="Times New Roman" w:cs="Times New Roman"/>
          <w:sz w:val="28"/>
          <w:szCs w:val="28"/>
        </w:rPr>
        <w:t>а</w:t>
      </w:r>
      <w:r w:rsidRPr="009765AD">
        <w:rPr>
          <w:rFonts w:ascii="Times New Roman" w:hAnsi="Times New Roman" w:cs="Times New Roman"/>
          <w:sz w:val="28"/>
          <w:szCs w:val="28"/>
        </w:rPr>
        <w:t>структура района не позволяет в полной мере оказывать весь спектр и кач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ство услуг в соответствии с требованиями настоящего времени. Часть уст</w:t>
      </w:r>
      <w:r w:rsidRPr="009765AD">
        <w:rPr>
          <w:rFonts w:ascii="Times New Roman" w:hAnsi="Times New Roman" w:cs="Times New Roman"/>
          <w:sz w:val="28"/>
          <w:szCs w:val="28"/>
        </w:rPr>
        <w:t>а</w:t>
      </w:r>
      <w:r w:rsidRPr="009765AD">
        <w:rPr>
          <w:rFonts w:ascii="Times New Roman" w:hAnsi="Times New Roman" w:cs="Times New Roman"/>
          <w:sz w:val="28"/>
          <w:szCs w:val="28"/>
        </w:rPr>
        <w:t>новленного оборудования морально и физически устарела, что требует м</w:t>
      </w:r>
      <w:r w:rsidRPr="009765AD">
        <w:rPr>
          <w:rFonts w:ascii="Times New Roman" w:hAnsi="Times New Roman" w:cs="Times New Roman"/>
          <w:sz w:val="28"/>
          <w:szCs w:val="28"/>
        </w:rPr>
        <w:t>о</w:t>
      </w:r>
      <w:r w:rsidRPr="009765AD">
        <w:rPr>
          <w:rFonts w:ascii="Times New Roman" w:hAnsi="Times New Roman" w:cs="Times New Roman"/>
          <w:sz w:val="28"/>
          <w:szCs w:val="28"/>
        </w:rPr>
        <w:t>дернизации узлов связи и систем электропитания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</w:t>
      </w:r>
      <w:r w:rsidRPr="009765AD">
        <w:rPr>
          <w:rFonts w:ascii="Times New Roman" w:hAnsi="Times New Roman" w:cs="Times New Roman"/>
          <w:sz w:val="28"/>
          <w:szCs w:val="28"/>
        </w:rPr>
        <w:t>с</w:t>
      </w:r>
      <w:r w:rsidRPr="009765AD">
        <w:rPr>
          <w:rFonts w:ascii="Times New Roman" w:hAnsi="Times New Roman" w:cs="Times New Roman"/>
          <w:sz w:val="28"/>
          <w:szCs w:val="28"/>
        </w:rPr>
        <w:t>тавлять доступные и качественные услуги связи.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</w:t>
      </w:r>
      <w:r w:rsidRPr="009765AD">
        <w:rPr>
          <w:rFonts w:ascii="Times New Roman" w:hAnsi="Times New Roman" w:cs="Times New Roman"/>
          <w:sz w:val="28"/>
          <w:szCs w:val="28"/>
        </w:rPr>
        <w:t>ь</w:t>
      </w:r>
      <w:r w:rsidRPr="009765AD">
        <w:rPr>
          <w:rFonts w:ascii="Times New Roman" w:hAnsi="Times New Roman" w:cs="Times New Roman"/>
          <w:sz w:val="28"/>
          <w:szCs w:val="28"/>
        </w:rPr>
        <w:t xml:space="preserve">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</w:t>
      </w:r>
      <w:proofErr w:type="spellStart"/>
      <w:r w:rsidRPr="009765AD">
        <w:rPr>
          <w:rFonts w:ascii="Times New Roman" w:hAnsi="Times New Roman" w:cs="Times New Roman"/>
          <w:sz w:val="28"/>
          <w:szCs w:val="28"/>
        </w:rPr>
        <w:t>инфокоммуникационных</w:t>
      </w:r>
      <w:proofErr w:type="spellEnd"/>
      <w:r w:rsidRPr="009765AD">
        <w:rPr>
          <w:rFonts w:ascii="Times New Roman" w:hAnsi="Times New Roman" w:cs="Times New Roman"/>
          <w:sz w:val="28"/>
          <w:szCs w:val="28"/>
        </w:rPr>
        <w:t xml:space="preserve"> услуг в Туруханском районе в целом.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ленной цели будет способствовать решение задачи, направленной на форм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рование доступности внутризоновой, междугородней и международной св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зи, модернизация существующей телефонной сети, развитие услуг доступа к сети Интернет.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C2212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8B06BE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</w:t>
      </w:r>
      <w:r w:rsidRPr="009765AD">
        <w:rPr>
          <w:rFonts w:ascii="Times New Roman" w:hAnsi="Times New Roman" w:cs="Times New Roman"/>
          <w:sz w:val="28"/>
          <w:szCs w:val="28"/>
        </w:rPr>
        <w:t>а</w:t>
      </w:r>
      <w:r w:rsidRPr="009765AD">
        <w:rPr>
          <w:rFonts w:ascii="Times New Roman" w:hAnsi="Times New Roman" w:cs="Times New Roman"/>
          <w:sz w:val="28"/>
          <w:szCs w:val="28"/>
        </w:rPr>
        <w:t>затели и их ожидаемые значения, отражающие результат реализации мер</w:t>
      </w:r>
      <w:r w:rsidRPr="009765AD">
        <w:rPr>
          <w:rFonts w:ascii="Times New Roman" w:hAnsi="Times New Roman" w:cs="Times New Roman"/>
          <w:sz w:val="28"/>
          <w:szCs w:val="28"/>
        </w:rPr>
        <w:t>о</w:t>
      </w:r>
      <w:r w:rsidRPr="009765AD">
        <w:rPr>
          <w:rFonts w:ascii="Times New Roman" w:hAnsi="Times New Roman" w:cs="Times New Roman"/>
          <w:sz w:val="28"/>
          <w:szCs w:val="28"/>
        </w:rPr>
        <w:t>приятий подпрограммы и изменения в сфере развития связи в районе, прив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дены в приложениях к паспортам Программы и подпрограммы «Развитие связи на территории Туруханского района».</w:t>
      </w:r>
    </w:p>
    <w:p w:rsidR="0037636F" w:rsidRPr="009765AD" w:rsidRDefault="0037636F" w:rsidP="008B0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</w:t>
      </w:r>
      <w:r w:rsidRPr="009765AD">
        <w:rPr>
          <w:rFonts w:ascii="Times New Roman" w:hAnsi="Times New Roman" w:cs="Times New Roman"/>
          <w:sz w:val="28"/>
          <w:szCs w:val="28"/>
        </w:rPr>
        <w:t>е</w:t>
      </w:r>
      <w:r w:rsidRPr="009765AD">
        <w:rPr>
          <w:rFonts w:ascii="Times New Roman" w:hAnsi="Times New Roman" w:cs="Times New Roman"/>
          <w:sz w:val="28"/>
          <w:szCs w:val="28"/>
        </w:rPr>
        <w:t>ние проблем, обозначенных в рамках реализации Подпрограммы, окажет с</w:t>
      </w:r>
      <w:r w:rsidRPr="009765AD">
        <w:rPr>
          <w:rFonts w:ascii="Times New Roman" w:hAnsi="Times New Roman" w:cs="Times New Roman"/>
          <w:sz w:val="28"/>
          <w:szCs w:val="28"/>
        </w:rPr>
        <w:t>у</w:t>
      </w:r>
      <w:r w:rsidRPr="009765AD">
        <w:rPr>
          <w:rFonts w:ascii="Times New Roman" w:hAnsi="Times New Roman" w:cs="Times New Roman"/>
          <w:sz w:val="28"/>
          <w:szCs w:val="28"/>
        </w:rPr>
        <w:t>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lastRenderedPageBreak/>
        <w:t>Реализация Подпрограммы позволит достичь решения различных с</w:t>
      </w:r>
      <w:r w:rsidRPr="009765AD">
        <w:rPr>
          <w:rFonts w:ascii="Times New Roman" w:hAnsi="Times New Roman" w:cs="Times New Roman"/>
          <w:sz w:val="28"/>
          <w:szCs w:val="28"/>
        </w:rPr>
        <w:t>о</w:t>
      </w:r>
      <w:r w:rsidRPr="009765AD">
        <w:rPr>
          <w:rFonts w:ascii="Times New Roman" w:hAnsi="Times New Roman" w:cs="Times New Roman"/>
          <w:sz w:val="28"/>
          <w:szCs w:val="28"/>
        </w:rPr>
        <w:t>циальных и экономических региональных задач, таких как муниципальное управление, развитие медицины, образования, культуры, транспорта, пр</w:t>
      </w:r>
      <w:r w:rsidRPr="009765AD">
        <w:rPr>
          <w:rFonts w:ascii="Times New Roman" w:hAnsi="Times New Roman" w:cs="Times New Roman"/>
          <w:sz w:val="28"/>
          <w:szCs w:val="28"/>
        </w:rPr>
        <w:t>о</w:t>
      </w:r>
      <w:r w:rsidRPr="009765AD">
        <w:rPr>
          <w:rFonts w:ascii="Times New Roman" w:hAnsi="Times New Roman" w:cs="Times New Roman"/>
          <w:sz w:val="28"/>
          <w:szCs w:val="28"/>
        </w:rPr>
        <w:t>мышленности, предоставление и получение государственных и муниципал</w:t>
      </w:r>
      <w:r w:rsidRPr="009765AD">
        <w:rPr>
          <w:rFonts w:ascii="Times New Roman" w:hAnsi="Times New Roman" w:cs="Times New Roman"/>
          <w:sz w:val="28"/>
          <w:szCs w:val="28"/>
        </w:rPr>
        <w:t>ь</w:t>
      </w:r>
      <w:r w:rsidRPr="009765AD">
        <w:rPr>
          <w:rFonts w:ascii="Times New Roman" w:hAnsi="Times New Roman" w:cs="Times New Roman"/>
          <w:sz w:val="28"/>
          <w:szCs w:val="28"/>
        </w:rPr>
        <w:t xml:space="preserve">ных услуг и многое другое. Развитие современных услуг, является мощной опорой для уверенного, планомерного и устойчивого развития </w:t>
      </w:r>
      <w:proofErr w:type="spellStart"/>
      <w:r w:rsidRPr="009765AD">
        <w:rPr>
          <w:rFonts w:ascii="Times New Roman" w:hAnsi="Times New Roman" w:cs="Times New Roman"/>
          <w:sz w:val="28"/>
          <w:szCs w:val="28"/>
        </w:rPr>
        <w:t>инфокомм</w:t>
      </w:r>
      <w:r w:rsidRPr="009765AD">
        <w:rPr>
          <w:rFonts w:ascii="Times New Roman" w:hAnsi="Times New Roman" w:cs="Times New Roman"/>
          <w:sz w:val="28"/>
          <w:szCs w:val="28"/>
        </w:rPr>
        <w:t>у</w:t>
      </w:r>
      <w:r w:rsidRPr="009765AD">
        <w:rPr>
          <w:rFonts w:ascii="Times New Roman" w:hAnsi="Times New Roman" w:cs="Times New Roman"/>
          <w:sz w:val="28"/>
          <w:szCs w:val="28"/>
        </w:rPr>
        <w:t>никационных</w:t>
      </w:r>
      <w:proofErr w:type="spellEnd"/>
      <w:r w:rsidRPr="009765AD">
        <w:rPr>
          <w:rFonts w:ascii="Times New Roman" w:hAnsi="Times New Roman" w:cs="Times New Roman"/>
          <w:sz w:val="28"/>
          <w:szCs w:val="28"/>
        </w:rPr>
        <w:t xml:space="preserve"> услуг в Туруханском районе в целом. </w:t>
      </w:r>
    </w:p>
    <w:p w:rsidR="0037636F" w:rsidRPr="009765AD" w:rsidRDefault="0037636F" w:rsidP="008B06BE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8B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</w:t>
      </w:r>
      <w:r w:rsidRPr="009765AD">
        <w:rPr>
          <w:rFonts w:ascii="Times New Roman" w:hAnsi="Times New Roman" w:cs="Times New Roman"/>
          <w:sz w:val="28"/>
          <w:szCs w:val="28"/>
        </w:rPr>
        <w:t>з</w:t>
      </w:r>
      <w:r w:rsidRPr="009765AD">
        <w:rPr>
          <w:rFonts w:ascii="Times New Roman" w:hAnsi="Times New Roman" w:cs="Times New Roman"/>
          <w:sz w:val="28"/>
          <w:szCs w:val="28"/>
        </w:rPr>
        <w:t>вития транспортного комплекса и связи Туруханского района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8B3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E7" w:rsidRDefault="00547AE7">
    <w:pPr>
      <w:pStyle w:val="a6"/>
    </w:pPr>
  </w:p>
  <w:p w:rsidR="00547AE7" w:rsidRDefault="00547A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22" w:rsidRDefault="00BA3B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22" w:rsidRDefault="00BA3B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E7" w:rsidRDefault="00547AE7" w:rsidP="00547AE7">
    <w:pPr>
      <w:pStyle w:val="a3"/>
      <w:jc w:val="center"/>
    </w:pPr>
    <w: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765663"/>
      <w:docPartObj>
        <w:docPartGallery w:val="Page Numbers (Top of Page)"/>
        <w:docPartUnique/>
      </w:docPartObj>
    </w:sdtPr>
    <w:sdtContent>
      <w:p w:rsidR="00BA3B22" w:rsidRDefault="0093233F">
        <w:pPr>
          <w:pStyle w:val="a3"/>
          <w:jc w:val="center"/>
        </w:pPr>
        <w:r>
          <w:fldChar w:fldCharType="begin"/>
        </w:r>
        <w:r w:rsidR="00BA3B22">
          <w:instrText>PAGE   \* MERGEFORMAT</w:instrText>
        </w:r>
        <w:r>
          <w:fldChar w:fldCharType="separate"/>
        </w:r>
        <w:r w:rsidR="00145BD5">
          <w:rPr>
            <w:noProof/>
          </w:rPr>
          <w:t>14</w:t>
        </w:r>
        <w:r>
          <w:fldChar w:fldCharType="end"/>
        </w:r>
      </w:p>
    </w:sdtContent>
  </w:sdt>
  <w:p w:rsidR="00547AE7" w:rsidRDefault="00547AE7" w:rsidP="00547AE7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524828"/>
      <w:docPartObj>
        <w:docPartGallery w:val="Page Numbers (Top of Page)"/>
        <w:docPartUnique/>
      </w:docPartObj>
    </w:sdtPr>
    <w:sdtContent>
      <w:p w:rsidR="00BA3B22" w:rsidRDefault="0093233F">
        <w:pPr>
          <w:pStyle w:val="a3"/>
          <w:jc w:val="center"/>
        </w:pPr>
        <w:r>
          <w:fldChar w:fldCharType="begin"/>
        </w:r>
        <w:r w:rsidR="00BA3B22">
          <w:instrText>PAGE   \* MERGEFORMAT</w:instrText>
        </w:r>
        <w:r>
          <w:fldChar w:fldCharType="separate"/>
        </w:r>
        <w:r w:rsidR="00145BD5">
          <w:rPr>
            <w:noProof/>
          </w:rPr>
          <w:t>2</w:t>
        </w:r>
        <w:r>
          <w:fldChar w:fldCharType="end"/>
        </w:r>
      </w:p>
    </w:sdtContent>
  </w:sdt>
  <w:p w:rsidR="00BA3B22" w:rsidRDefault="00BA3B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82D0E"/>
    <w:multiLevelType w:val="multilevel"/>
    <w:tmpl w:val="5338F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9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8"/>
  </w:num>
  <w:num w:numId="5">
    <w:abstractNumId w:val="10"/>
  </w:num>
  <w:num w:numId="6">
    <w:abstractNumId w:val="6"/>
  </w:num>
  <w:num w:numId="7">
    <w:abstractNumId w:val="17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2"/>
  </w:num>
  <w:num w:numId="17">
    <w:abstractNumId w:val="15"/>
  </w:num>
  <w:num w:numId="18">
    <w:abstractNumId w:val="14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680D"/>
    <w:rsid w:val="0000026C"/>
    <w:rsid w:val="000035C3"/>
    <w:rsid w:val="000052B6"/>
    <w:rsid w:val="000129B7"/>
    <w:rsid w:val="00013B1B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576D9"/>
    <w:rsid w:val="00072A16"/>
    <w:rsid w:val="00072B8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539D"/>
    <w:rsid w:val="00107769"/>
    <w:rsid w:val="00110579"/>
    <w:rsid w:val="00112F44"/>
    <w:rsid w:val="00120C24"/>
    <w:rsid w:val="00124128"/>
    <w:rsid w:val="00127FAA"/>
    <w:rsid w:val="00133399"/>
    <w:rsid w:val="001368D0"/>
    <w:rsid w:val="00140A27"/>
    <w:rsid w:val="00140B77"/>
    <w:rsid w:val="00145BD5"/>
    <w:rsid w:val="001472C4"/>
    <w:rsid w:val="001553B3"/>
    <w:rsid w:val="0016331A"/>
    <w:rsid w:val="001658F4"/>
    <w:rsid w:val="001665AC"/>
    <w:rsid w:val="00171B6F"/>
    <w:rsid w:val="0018338B"/>
    <w:rsid w:val="0019198E"/>
    <w:rsid w:val="00195B33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38A"/>
    <w:rsid w:val="002064F5"/>
    <w:rsid w:val="00214168"/>
    <w:rsid w:val="00217E81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4804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E2E69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57BAA"/>
    <w:rsid w:val="00362B34"/>
    <w:rsid w:val="003701AF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2022"/>
    <w:rsid w:val="003E63B4"/>
    <w:rsid w:val="003F117E"/>
    <w:rsid w:val="004021B3"/>
    <w:rsid w:val="00405F32"/>
    <w:rsid w:val="00407FFB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10C0F"/>
    <w:rsid w:val="00522EF0"/>
    <w:rsid w:val="005268ED"/>
    <w:rsid w:val="005332A8"/>
    <w:rsid w:val="00537121"/>
    <w:rsid w:val="0054130B"/>
    <w:rsid w:val="0054197F"/>
    <w:rsid w:val="00541A59"/>
    <w:rsid w:val="00542A75"/>
    <w:rsid w:val="005452DF"/>
    <w:rsid w:val="00545A53"/>
    <w:rsid w:val="00547AE7"/>
    <w:rsid w:val="00551B9A"/>
    <w:rsid w:val="00560228"/>
    <w:rsid w:val="00560CAF"/>
    <w:rsid w:val="00564E54"/>
    <w:rsid w:val="00565B74"/>
    <w:rsid w:val="00567535"/>
    <w:rsid w:val="0057719C"/>
    <w:rsid w:val="00581140"/>
    <w:rsid w:val="005869AB"/>
    <w:rsid w:val="00590517"/>
    <w:rsid w:val="005955AA"/>
    <w:rsid w:val="0059790F"/>
    <w:rsid w:val="005A2B63"/>
    <w:rsid w:val="005A4DED"/>
    <w:rsid w:val="005A5D73"/>
    <w:rsid w:val="005B153A"/>
    <w:rsid w:val="005B514A"/>
    <w:rsid w:val="005B6516"/>
    <w:rsid w:val="005C43E7"/>
    <w:rsid w:val="005D2E0A"/>
    <w:rsid w:val="005D48CF"/>
    <w:rsid w:val="005D689D"/>
    <w:rsid w:val="005D6D9E"/>
    <w:rsid w:val="005E5D06"/>
    <w:rsid w:val="005F6843"/>
    <w:rsid w:val="00602CDD"/>
    <w:rsid w:val="00605C60"/>
    <w:rsid w:val="00614843"/>
    <w:rsid w:val="00621EBF"/>
    <w:rsid w:val="006267B6"/>
    <w:rsid w:val="0062762A"/>
    <w:rsid w:val="00631526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66922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0A3C"/>
    <w:rsid w:val="006C70F0"/>
    <w:rsid w:val="006C7DAE"/>
    <w:rsid w:val="006D17A2"/>
    <w:rsid w:val="006E24DE"/>
    <w:rsid w:val="006E3203"/>
    <w:rsid w:val="006E6858"/>
    <w:rsid w:val="006E75F9"/>
    <w:rsid w:val="006F0ACF"/>
    <w:rsid w:val="006F7403"/>
    <w:rsid w:val="00706927"/>
    <w:rsid w:val="00710652"/>
    <w:rsid w:val="00714EC2"/>
    <w:rsid w:val="00722CDB"/>
    <w:rsid w:val="007255A1"/>
    <w:rsid w:val="0072648D"/>
    <w:rsid w:val="007273A9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5E10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57E74"/>
    <w:rsid w:val="00861A76"/>
    <w:rsid w:val="00862851"/>
    <w:rsid w:val="00862948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B06BE"/>
    <w:rsid w:val="008B389D"/>
    <w:rsid w:val="008D727C"/>
    <w:rsid w:val="008F00CE"/>
    <w:rsid w:val="008F1957"/>
    <w:rsid w:val="008F59D3"/>
    <w:rsid w:val="008F7244"/>
    <w:rsid w:val="008F79A4"/>
    <w:rsid w:val="0091138C"/>
    <w:rsid w:val="00914B18"/>
    <w:rsid w:val="0091588F"/>
    <w:rsid w:val="00915D71"/>
    <w:rsid w:val="009165FC"/>
    <w:rsid w:val="00921309"/>
    <w:rsid w:val="0093233F"/>
    <w:rsid w:val="009339F6"/>
    <w:rsid w:val="00935913"/>
    <w:rsid w:val="009412AF"/>
    <w:rsid w:val="00943443"/>
    <w:rsid w:val="00947618"/>
    <w:rsid w:val="00947A68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558F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308A4"/>
    <w:rsid w:val="00A32E04"/>
    <w:rsid w:val="00A345F5"/>
    <w:rsid w:val="00A34C76"/>
    <w:rsid w:val="00A35EF9"/>
    <w:rsid w:val="00A370AE"/>
    <w:rsid w:val="00A4090A"/>
    <w:rsid w:val="00A44B0E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950D3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57BD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9755D"/>
    <w:rsid w:val="00BA3B22"/>
    <w:rsid w:val="00BA4CE8"/>
    <w:rsid w:val="00BB1540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034E"/>
    <w:rsid w:val="00C22125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27DF"/>
    <w:rsid w:val="00CB680D"/>
    <w:rsid w:val="00CC1381"/>
    <w:rsid w:val="00CC3676"/>
    <w:rsid w:val="00CC388E"/>
    <w:rsid w:val="00CC38A4"/>
    <w:rsid w:val="00CC4B3A"/>
    <w:rsid w:val="00CC6216"/>
    <w:rsid w:val="00CC6BB4"/>
    <w:rsid w:val="00CC79DE"/>
    <w:rsid w:val="00CD4F81"/>
    <w:rsid w:val="00CE124E"/>
    <w:rsid w:val="00CE14E9"/>
    <w:rsid w:val="00CE6C43"/>
    <w:rsid w:val="00CF0AA1"/>
    <w:rsid w:val="00CF1A9D"/>
    <w:rsid w:val="00D02CBF"/>
    <w:rsid w:val="00D0556D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54253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E3D03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177FF"/>
    <w:rsid w:val="00E253E4"/>
    <w:rsid w:val="00E26225"/>
    <w:rsid w:val="00E34DB4"/>
    <w:rsid w:val="00E37BAD"/>
    <w:rsid w:val="00E4299B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B3B9E"/>
    <w:rsid w:val="00EC0261"/>
    <w:rsid w:val="00EC7679"/>
    <w:rsid w:val="00ED167E"/>
    <w:rsid w:val="00EE106B"/>
    <w:rsid w:val="00EE443F"/>
    <w:rsid w:val="00EE6CA1"/>
    <w:rsid w:val="00EF24FA"/>
    <w:rsid w:val="00EF3605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57861"/>
    <w:rsid w:val="00F62FEB"/>
    <w:rsid w:val="00F653D2"/>
    <w:rsid w:val="00F724C3"/>
    <w:rsid w:val="00F73B0A"/>
    <w:rsid w:val="00F855EC"/>
    <w:rsid w:val="00F85D3C"/>
    <w:rsid w:val="00F8755F"/>
    <w:rsid w:val="00F92AB2"/>
    <w:rsid w:val="00F952CA"/>
    <w:rsid w:val="00F965E7"/>
    <w:rsid w:val="00FA2D29"/>
    <w:rsid w:val="00FA6E1F"/>
    <w:rsid w:val="00FB21E2"/>
    <w:rsid w:val="00FB43BC"/>
    <w:rsid w:val="00FB576F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8B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B72C-F10A-4790-B1D9-B062209D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13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Оксана</cp:lastModifiedBy>
  <cp:revision>88</cp:revision>
  <cp:lastPrinted>2025-04-29T05:43:00Z</cp:lastPrinted>
  <dcterms:created xsi:type="dcterms:W3CDTF">2018-10-05T08:56:00Z</dcterms:created>
  <dcterms:modified xsi:type="dcterms:W3CDTF">2025-04-29T05:44:00Z</dcterms:modified>
</cp:coreProperties>
</file>