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BC" w:rsidRPr="008162A6" w:rsidRDefault="00481FBC" w:rsidP="00481F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1FBC" w:rsidRDefault="00BF2D33" w:rsidP="00481FB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r w:rsidRPr="00BF2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Туруханского района от 11.11.2013 № 1599-п «Об утверждении муниципальной программы Туруханского района «Развитие культуры и туризма Туруханского района»</w:t>
      </w:r>
    </w:p>
    <w:p w:rsidR="00BF2D33" w:rsidRPr="008162A6" w:rsidRDefault="00BF2D33" w:rsidP="00481F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B07" w:rsidRPr="006B2DF8" w:rsidRDefault="00481FBC" w:rsidP="00BF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Туруханского района </w:t>
      </w:r>
      <w:r w:rsidR="00BF2D33" w:rsidRPr="00BF2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Туруханского района от 11.11.2013 № 1599-п «Об утверждении муниципальной программы Туруханского района «Развитие культуры и туризма Туруханского района»</w:t>
      </w:r>
      <w:r>
        <w:rPr>
          <w:rStyle w:val="FontStyle13"/>
          <w:sz w:val="28"/>
          <w:szCs w:val="28"/>
        </w:rPr>
        <w:t xml:space="preserve"> </w:t>
      </w:r>
      <w:r w:rsidRPr="008162A6">
        <w:rPr>
          <w:rStyle w:val="FontStyle13"/>
          <w:sz w:val="28"/>
          <w:szCs w:val="28"/>
        </w:rPr>
        <w:t>разработан в</w:t>
      </w:r>
      <w:r w:rsidRPr="008162A6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857B07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7B07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20.08.2013 № 413-р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C5" w:rsidRDefault="00E51DC5" w:rsidP="00E51D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Целью данной Программы является 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F2D33" w:rsidRPr="00BF2D33">
        <w:rPr>
          <w:rFonts w:ascii="Times New Roman" w:hAnsi="Times New Roman" w:cs="Times New Roman"/>
          <w:bCs/>
          <w:iCs/>
          <w:sz w:val="28"/>
          <w:szCs w:val="28"/>
        </w:rPr>
        <w:t>оздание условий для развития и реализации культурного и духовного потенциала населения Туруханского района</w:t>
      </w:r>
    </w:p>
    <w:p w:rsidR="00E51DC5" w:rsidRPr="00E51DC5" w:rsidRDefault="00E51DC5" w:rsidP="00E51D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BF2D33" w:rsidRDefault="00E51DC5" w:rsidP="00E51DC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F2D33" w:rsidRPr="00BF2D33">
        <w:rPr>
          <w:rFonts w:ascii="Times New Roman" w:hAnsi="Times New Roman" w:cs="Times New Roman"/>
          <w:bCs/>
          <w:iCs/>
          <w:sz w:val="28"/>
          <w:szCs w:val="28"/>
        </w:rPr>
        <w:t>охранение и эффективное использование культурного наследия Туруханского района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51DC5" w:rsidRDefault="00E51DC5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F2D33" w:rsidRPr="00BF2D33">
        <w:rPr>
          <w:rFonts w:ascii="Times New Roman" w:hAnsi="Times New Roman" w:cs="Times New Roman"/>
          <w:bCs/>
          <w:iCs/>
          <w:sz w:val="28"/>
          <w:szCs w:val="28"/>
        </w:rPr>
        <w:t xml:space="preserve">беспечение доступа населения Туруханского района к культурным благам и участию в культурной жизни </w:t>
      </w:r>
      <w:r w:rsidRPr="00E51DC5">
        <w:rPr>
          <w:rFonts w:ascii="Times New Roman" w:hAnsi="Times New Roman" w:cs="Times New Roman"/>
          <w:bCs/>
          <w:iCs/>
          <w:sz w:val="28"/>
          <w:szCs w:val="28"/>
        </w:rPr>
        <w:t>- у</w:t>
      </w:r>
      <w:r w:rsidRPr="00E51DC5">
        <w:rPr>
          <w:rFonts w:ascii="Times New Roman" w:hAnsi="Times New Roman" w:cs="Times New Roman"/>
          <w:sz w:val="28"/>
          <w:szCs w:val="28"/>
        </w:rPr>
        <w:t>вековечение памяти ветеранов Великой Отечественной войны, захороненных на территории Туруханского района путем установки памятн</w:t>
      </w:r>
      <w:r w:rsidR="00BF2D33">
        <w:rPr>
          <w:rFonts w:ascii="Times New Roman" w:hAnsi="Times New Roman" w:cs="Times New Roman"/>
          <w:sz w:val="28"/>
          <w:szCs w:val="28"/>
        </w:rPr>
        <w:t>ых стел, информационных стендов;</w:t>
      </w:r>
    </w:p>
    <w:p w:rsidR="00BF2D33" w:rsidRDefault="00BF2D33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F2D33">
        <w:rPr>
          <w:rFonts w:ascii="Times New Roman" w:hAnsi="Times New Roman" w:cs="Times New Roman"/>
          <w:sz w:val="28"/>
          <w:szCs w:val="28"/>
        </w:rPr>
        <w:t>беспечение сохранности документов Архивного фонда Российской Федерации и других архивных документов, хранящихся в муниципальном архиве Туруханского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73D" w:rsidRPr="00BF2D33" w:rsidRDefault="00BF2D33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D33"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отрасли «культура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73D" w:rsidRDefault="00E51DC5" w:rsidP="009F109C">
      <w:pPr>
        <w:pStyle w:val="ConsPlusNormal"/>
        <w:widowControl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73D" w:rsidRPr="00DB0556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BF2D33">
        <w:rPr>
          <w:rFonts w:ascii="Times New Roman" w:hAnsi="Times New Roman" w:cs="Times New Roman"/>
          <w:sz w:val="28"/>
          <w:szCs w:val="28"/>
        </w:rPr>
        <w:t>четырех</w:t>
      </w:r>
      <w:r w:rsidR="0050773D" w:rsidRPr="00DB0556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A62DAF" w:rsidRPr="004855DF" w:rsidRDefault="0050773D" w:rsidP="00CA1B2B">
      <w:pPr>
        <w:pStyle w:val="ConsPlusNormal"/>
        <w:tabs>
          <w:tab w:val="left" w:pos="24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556">
        <w:rPr>
          <w:rFonts w:ascii="Times New Roman" w:hAnsi="Times New Roman" w:cs="Times New Roman"/>
          <w:sz w:val="28"/>
          <w:szCs w:val="28"/>
        </w:rPr>
        <w:t>Подпрограмма</w:t>
      </w:r>
      <w:r w:rsidR="00BF2D33">
        <w:rPr>
          <w:rFonts w:ascii="Times New Roman" w:hAnsi="Times New Roman" w:cs="Times New Roman"/>
          <w:sz w:val="28"/>
          <w:szCs w:val="28"/>
        </w:rPr>
        <w:t xml:space="preserve"> </w:t>
      </w:r>
      <w:r w:rsidRPr="00DB05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33" w:rsidRPr="00BF2D33">
        <w:rPr>
          <w:rFonts w:ascii="Times New Roman" w:hAnsi="Times New Roman"/>
          <w:sz w:val="28"/>
          <w:szCs w:val="28"/>
        </w:rPr>
        <w:t>Культурное наследие</w:t>
      </w:r>
      <w:r w:rsidR="00BF2D33">
        <w:rPr>
          <w:rFonts w:ascii="Times New Roman" w:hAnsi="Times New Roman"/>
          <w:sz w:val="28"/>
          <w:szCs w:val="28"/>
        </w:rPr>
        <w:t>.</w:t>
      </w:r>
    </w:p>
    <w:p w:rsidR="0050773D" w:rsidRDefault="00BF2D33" w:rsidP="00CA1B2B">
      <w:pPr>
        <w:pStyle w:val="ConsPlusNormal"/>
        <w:widowControl/>
        <w:tabs>
          <w:tab w:val="left" w:pos="24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0773D" w:rsidRPr="004855DF">
        <w:rPr>
          <w:rFonts w:ascii="Times New Roman" w:hAnsi="Times New Roman" w:cs="Times New Roman"/>
          <w:sz w:val="28"/>
          <w:szCs w:val="28"/>
        </w:rPr>
        <w:t>2.</w:t>
      </w:r>
      <w:r w:rsidR="0050773D" w:rsidRPr="00931BC2">
        <w:rPr>
          <w:rFonts w:ascii="Times New Roman" w:hAnsi="Times New Roman"/>
          <w:sz w:val="28"/>
          <w:szCs w:val="28"/>
        </w:rPr>
        <w:t xml:space="preserve"> </w:t>
      </w:r>
      <w:r w:rsidRPr="00BF2D33">
        <w:rPr>
          <w:rFonts w:ascii="Times New Roman" w:hAnsi="Times New Roman"/>
          <w:sz w:val="28"/>
          <w:szCs w:val="28"/>
        </w:rPr>
        <w:t>Искусство и народное творчество</w:t>
      </w:r>
      <w:r>
        <w:rPr>
          <w:rFonts w:ascii="Times New Roman" w:hAnsi="Times New Roman"/>
          <w:sz w:val="28"/>
          <w:szCs w:val="28"/>
        </w:rPr>
        <w:t>.</w:t>
      </w:r>
    </w:p>
    <w:p w:rsidR="00EB03A1" w:rsidRDefault="00BF2D33" w:rsidP="00BF2D33">
      <w:pPr>
        <w:pStyle w:val="ConsPlusNormal"/>
        <w:widowControl/>
        <w:tabs>
          <w:tab w:val="left" w:pos="24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Pr="00BF2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D33">
        <w:rPr>
          <w:rFonts w:ascii="Times New Roman" w:hAnsi="Times New Roman" w:cs="Times New Roman"/>
          <w:sz w:val="28"/>
          <w:szCs w:val="28"/>
        </w:rPr>
        <w:t>Развитие архивного дела в Туруханском районе.</w:t>
      </w:r>
    </w:p>
    <w:p w:rsidR="00BF2D33" w:rsidRPr="00BF2D33" w:rsidRDefault="00EB03A1" w:rsidP="00BF2D33">
      <w:pPr>
        <w:pStyle w:val="ConsPlusNormal"/>
        <w:widowControl/>
        <w:tabs>
          <w:tab w:val="left" w:pos="24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F2D33">
        <w:rPr>
          <w:rFonts w:ascii="Times New Roman" w:hAnsi="Times New Roman" w:cs="Times New Roman"/>
          <w:sz w:val="28"/>
          <w:szCs w:val="28"/>
        </w:rPr>
        <w:t>4</w:t>
      </w:r>
      <w:r w:rsidR="00BF2D33" w:rsidRPr="00BF2D33">
        <w:rPr>
          <w:rFonts w:ascii="Times New Roman" w:hAnsi="Times New Roman" w:cs="Times New Roman"/>
          <w:sz w:val="28"/>
          <w:szCs w:val="28"/>
        </w:rPr>
        <w:t>.</w:t>
      </w:r>
      <w:r w:rsidR="00BF2D33">
        <w:rPr>
          <w:rFonts w:ascii="Times New Roman" w:hAnsi="Times New Roman" w:cs="Times New Roman"/>
          <w:sz w:val="28"/>
          <w:szCs w:val="28"/>
        </w:rPr>
        <w:t xml:space="preserve"> </w:t>
      </w:r>
      <w:r w:rsidR="00BF2D33" w:rsidRPr="00BF2D33"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и прочие мероприятия.</w:t>
      </w:r>
    </w:p>
    <w:p w:rsidR="00E51DC5" w:rsidRPr="00E51DC5" w:rsidRDefault="00E51DC5" w:rsidP="009F109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2D33" w:rsidRPr="00BF2D33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33">
        <w:rPr>
          <w:rFonts w:ascii="Times New Roman" w:hAnsi="Times New Roman"/>
          <w:sz w:val="28"/>
          <w:szCs w:val="28"/>
        </w:rPr>
        <w:lastRenderedPageBreak/>
        <w:t>Согласно доведенными объемам бюдже</w:t>
      </w:r>
      <w:r>
        <w:rPr>
          <w:rFonts w:ascii="Times New Roman" w:hAnsi="Times New Roman"/>
          <w:sz w:val="28"/>
          <w:szCs w:val="28"/>
        </w:rPr>
        <w:t xml:space="preserve">тных ассигнований на период </w:t>
      </w:r>
      <w:r w:rsidRPr="00BF2D33">
        <w:rPr>
          <w:rFonts w:ascii="Times New Roman" w:hAnsi="Times New Roman"/>
          <w:sz w:val="28"/>
          <w:szCs w:val="28"/>
        </w:rPr>
        <w:t>2014 – 2025 годов общий объе</w:t>
      </w:r>
      <w:r w:rsidR="009C7E50">
        <w:rPr>
          <w:rFonts w:ascii="Times New Roman" w:hAnsi="Times New Roman"/>
          <w:sz w:val="28"/>
          <w:szCs w:val="28"/>
        </w:rPr>
        <w:t>м финансирования программы 2 841</w:t>
      </w:r>
      <w:r w:rsidRPr="00BF2D33">
        <w:rPr>
          <w:rFonts w:ascii="Times New Roman" w:hAnsi="Times New Roman"/>
          <w:sz w:val="28"/>
          <w:szCs w:val="28"/>
        </w:rPr>
        <w:t xml:space="preserve"> </w:t>
      </w:r>
      <w:r w:rsidR="009C7E50">
        <w:rPr>
          <w:rFonts w:ascii="Times New Roman" w:hAnsi="Times New Roman"/>
          <w:sz w:val="28"/>
          <w:szCs w:val="28"/>
        </w:rPr>
        <w:t>4</w:t>
      </w:r>
      <w:r w:rsidR="00EB03A1" w:rsidRPr="00BF2D33">
        <w:rPr>
          <w:rFonts w:ascii="Times New Roman" w:hAnsi="Times New Roman"/>
          <w:sz w:val="28"/>
          <w:szCs w:val="28"/>
        </w:rPr>
        <w:t>40,457 тыс.</w:t>
      </w:r>
      <w:r w:rsidRPr="00BF2D33">
        <w:rPr>
          <w:rFonts w:ascii="Times New Roman" w:hAnsi="Times New Roman"/>
          <w:sz w:val="28"/>
          <w:szCs w:val="28"/>
        </w:rPr>
        <w:t xml:space="preserve"> руб.: 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отчет: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2014 год – 99 526,328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2015 год – 90 337,815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2016 год – 105 984,645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2017 год – 127 743,755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 xml:space="preserve">2018 год – 197 486,872 тыс. руб.; 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2019 год – 217 984,764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 xml:space="preserve">2020 год – 287 557,632 тыс. руб.; 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2021 год – 337 883,666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2022 год – 407 694,506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план: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2023 год – 395 734,228 тыс. руб.;</w:t>
      </w:r>
    </w:p>
    <w:p w:rsidR="006D353A" w:rsidRPr="006D353A" w:rsidRDefault="009C7E50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286 8</w:t>
      </w:r>
      <w:r w:rsidR="006D353A" w:rsidRPr="006D353A">
        <w:rPr>
          <w:rFonts w:ascii="Times New Roman" w:hAnsi="Times New Roman"/>
          <w:sz w:val="28"/>
          <w:szCs w:val="28"/>
        </w:rPr>
        <w:t>78,523 тыс. руб.</w:t>
      </w:r>
    </w:p>
    <w:p w:rsidR="00BF2D33" w:rsidRDefault="009C7E50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286 6</w:t>
      </w:r>
      <w:r w:rsidR="006D353A" w:rsidRPr="006D353A">
        <w:rPr>
          <w:rFonts w:ascii="Times New Roman" w:hAnsi="Times New Roman"/>
          <w:sz w:val="28"/>
          <w:szCs w:val="28"/>
        </w:rPr>
        <w:t>27,723 тыс. руб.</w:t>
      </w:r>
    </w:p>
    <w:p w:rsidR="006D353A" w:rsidRP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F2D33" w:rsidRPr="00BF2D33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33">
        <w:rPr>
          <w:rFonts w:ascii="Times New Roman" w:hAnsi="Times New Roman"/>
          <w:sz w:val="28"/>
          <w:szCs w:val="28"/>
        </w:rPr>
        <w:t>Объем финансирования подпрограммы «</w:t>
      </w:r>
      <w:r w:rsidR="006D353A" w:rsidRPr="006D353A">
        <w:rPr>
          <w:rFonts w:ascii="Times New Roman" w:hAnsi="Times New Roman"/>
          <w:sz w:val="28"/>
          <w:szCs w:val="28"/>
        </w:rPr>
        <w:t>Культурное наследие</w:t>
      </w:r>
      <w:r w:rsidRPr="00BF2D33">
        <w:rPr>
          <w:rFonts w:ascii="Times New Roman" w:hAnsi="Times New Roman"/>
          <w:sz w:val="28"/>
          <w:szCs w:val="28"/>
        </w:rPr>
        <w:t xml:space="preserve">» в 2014 – 2025 годах составит </w:t>
      </w:r>
      <w:r w:rsidR="006D353A" w:rsidRPr="006D353A">
        <w:rPr>
          <w:rFonts w:ascii="Times New Roman" w:hAnsi="Times New Roman"/>
          <w:sz w:val="28"/>
          <w:szCs w:val="28"/>
        </w:rPr>
        <w:t xml:space="preserve">764 836,286 </w:t>
      </w:r>
      <w:r w:rsidRPr="00BF2D33">
        <w:rPr>
          <w:rFonts w:ascii="Times New Roman" w:hAnsi="Times New Roman"/>
          <w:sz w:val="28"/>
          <w:szCs w:val="28"/>
        </w:rPr>
        <w:t>тыс. рублей, в том числе: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2014 – 23 586,618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2015 – 22 867,928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2016 – 26 389,612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2017 – 33 176,477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2018 – 50 087,667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2019 – 55 116,517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2020 – 80 465,509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2021 – 91 903,345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2022 – 110 640,970 тыс. руб.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план: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2023 – 116 851,009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2024 – 77 000,717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BF2D33" w:rsidRP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2025 – 76 749,917 тыс. руб.</w:t>
      </w:r>
    </w:p>
    <w:p w:rsidR="00BF2D33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33">
        <w:rPr>
          <w:rFonts w:ascii="Times New Roman" w:hAnsi="Times New Roman"/>
          <w:sz w:val="28"/>
          <w:szCs w:val="28"/>
        </w:rPr>
        <w:t>Объем финансирования подпрограммы «</w:t>
      </w:r>
      <w:r w:rsidR="006D353A" w:rsidRPr="006D353A">
        <w:rPr>
          <w:rFonts w:ascii="Times New Roman" w:hAnsi="Times New Roman"/>
          <w:sz w:val="28"/>
          <w:szCs w:val="28"/>
        </w:rPr>
        <w:t>Искусство и народное творчество</w:t>
      </w:r>
      <w:r w:rsidRPr="00BF2D33">
        <w:rPr>
          <w:rFonts w:ascii="Times New Roman" w:hAnsi="Times New Roman"/>
          <w:sz w:val="28"/>
          <w:szCs w:val="28"/>
        </w:rPr>
        <w:t xml:space="preserve">» в 2014 – 2025 годах составит </w:t>
      </w:r>
      <w:r w:rsidR="009C7E50">
        <w:rPr>
          <w:rFonts w:ascii="Times New Roman" w:hAnsi="Times New Roman"/>
          <w:sz w:val="28"/>
          <w:szCs w:val="28"/>
        </w:rPr>
        <w:t>825 6</w:t>
      </w:r>
      <w:r w:rsidR="006D353A" w:rsidRPr="006D353A">
        <w:rPr>
          <w:rFonts w:ascii="Times New Roman" w:hAnsi="Times New Roman"/>
          <w:sz w:val="28"/>
          <w:szCs w:val="28"/>
        </w:rPr>
        <w:t xml:space="preserve">41,851 </w:t>
      </w:r>
      <w:r w:rsidRPr="00BF2D3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6D353A" w:rsidRPr="00BF2D33" w:rsidRDefault="006D353A" w:rsidP="00BF2D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2014 – 31 846,669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2015 – 31 563,690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lastRenderedPageBreak/>
        <w:t>2016 – 37 794,938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2017 – 44 221,903тыс.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2018 – 60 381,646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2019 – 62 043,178 тыс. руб.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2020 – 89 221,153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2021 – 98 991,196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2022 – 117 992,015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план: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2023 – 114 732,533 тыс. руб.;</w:t>
      </w:r>
    </w:p>
    <w:p w:rsidR="006D353A" w:rsidRPr="006D353A" w:rsidRDefault="009C7E50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– 68 4</w:t>
      </w:r>
      <w:r w:rsidR="006D353A" w:rsidRPr="006D353A">
        <w:rPr>
          <w:rFonts w:ascii="Times New Roman" w:hAnsi="Times New Roman"/>
          <w:sz w:val="28"/>
          <w:szCs w:val="28"/>
        </w:rPr>
        <w:t>26,465 тыс. руб.;</w:t>
      </w:r>
    </w:p>
    <w:p w:rsidR="00BF2D33" w:rsidRDefault="009C7E50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– 68 4</w:t>
      </w:r>
      <w:bookmarkStart w:id="0" w:name="_GoBack"/>
      <w:bookmarkEnd w:id="0"/>
      <w:r w:rsidR="006D353A" w:rsidRPr="006D353A">
        <w:rPr>
          <w:rFonts w:ascii="Times New Roman" w:hAnsi="Times New Roman"/>
          <w:sz w:val="28"/>
          <w:szCs w:val="28"/>
        </w:rPr>
        <w:t>26,465 тыс. руб.</w:t>
      </w:r>
    </w:p>
    <w:p w:rsidR="006D353A" w:rsidRP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F2D33" w:rsidRPr="00BF2D33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33">
        <w:rPr>
          <w:rFonts w:ascii="Times New Roman" w:hAnsi="Times New Roman"/>
          <w:sz w:val="28"/>
          <w:szCs w:val="28"/>
        </w:rPr>
        <w:t>Объем финансирования подпрограммы «</w:t>
      </w:r>
      <w:r w:rsidR="006D353A" w:rsidRPr="006D353A">
        <w:rPr>
          <w:rFonts w:ascii="Times New Roman" w:hAnsi="Times New Roman"/>
          <w:sz w:val="28"/>
          <w:szCs w:val="28"/>
        </w:rPr>
        <w:t>Развитие архивного дела в Туруханском районе</w:t>
      </w:r>
      <w:r w:rsidRPr="00BF2D33">
        <w:rPr>
          <w:rFonts w:ascii="Times New Roman" w:hAnsi="Times New Roman"/>
          <w:sz w:val="28"/>
          <w:szCs w:val="28"/>
        </w:rPr>
        <w:t xml:space="preserve">» в 2014 – 2025 годах составит </w:t>
      </w:r>
      <w:r w:rsidR="006D353A" w:rsidRPr="006D353A">
        <w:rPr>
          <w:rFonts w:ascii="Times New Roman" w:hAnsi="Times New Roman"/>
          <w:sz w:val="28"/>
          <w:szCs w:val="28"/>
        </w:rPr>
        <w:t xml:space="preserve">62 706,445 </w:t>
      </w:r>
      <w:r w:rsidRPr="00BF2D3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отчёт: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2014 – 1 735,160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2015 – 3 980,449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2016 – 3 737,984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2017 – 4 385,684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2018 – 4 739,369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2019 – 5 100,635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2020 – 5 882,511 тыс. руб.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2021 – 6 316,333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– 6 619,894 тыс. руб.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план: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2023 – 6 736,142 тыс. руб.;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2024 – 6 736,142 тыс. руб.;</w:t>
      </w:r>
    </w:p>
    <w:p w:rsid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2025 – 6 736,142 тыс. руб.</w:t>
      </w:r>
    </w:p>
    <w:p w:rsidR="006D353A" w:rsidRP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F2D33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33">
        <w:rPr>
          <w:rFonts w:ascii="Times New Roman" w:hAnsi="Times New Roman"/>
          <w:sz w:val="28"/>
          <w:szCs w:val="28"/>
        </w:rPr>
        <w:t>Объем финансирования подпрограммы «</w:t>
      </w:r>
      <w:r w:rsidR="006D353A" w:rsidRPr="006D353A">
        <w:rPr>
          <w:rFonts w:ascii="Times New Roman" w:hAnsi="Times New Roman"/>
          <w:sz w:val="28"/>
          <w:szCs w:val="28"/>
        </w:rPr>
        <w:t>Обеспечение условий реализации</w:t>
      </w:r>
      <w:r w:rsidR="006D353A">
        <w:rPr>
          <w:rFonts w:ascii="Times New Roman" w:hAnsi="Times New Roman"/>
          <w:sz w:val="28"/>
          <w:szCs w:val="28"/>
        </w:rPr>
        <w:t xml:space="preserve"> программы и прочие мероприятия</w:t>
      </w:r>
      <w:r w:rsidRPr="00BF2D33">
        <w:rPr>
          <w:rFonts w:ascii="Times New Roman" w:hAnsi="Times New Roman"/>
          <w:sz w:val="28"/>
          <w:szCs w:val="28"/>
        </w:rPr>
        <w:t xml:space="preserve">» в 2014 – 2025 годах составит </w:t>
      </w:r>
      <w:r w:rsidR="006D353A" w:rsidRPr="006D353A">
        <w:rPr>
          <w:rFonts w:ascii="Times New Roman" w:hAnsi="Times New Roman"/>
          <w:sz w:val="28"/>
          <w:szCs w:val="28"/>
        </w:rPr>
        <w:t xml:space="preserve">1 144 264,648 </w:t>
      </w:r>
      <w:r w:rsidR="006D353A" w:rsidRPr="00BF2D33">
        <w:rPr>
          <w:rFonts w:ascii="Times New Roman" w:hAnsi="Times New Roman"/>
          <w:sz w:val="28"/>
          <w:szCs w:val="28"/>
        </w:rPr>
        <w:t>тыс.</w:t>
      </w:r>
      <w:r w:rsidRPr="00BF2D33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6D353A" w:rsidRPr="00BF2D33" w:rsidRDefault="006D353A" w:rsidP="00BF2D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2014 - 42 357,881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2015 – 31 925,748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2016 – 38 062,111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2017 – 45 959,691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2018 – 82 278,190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2019 – 95 724,434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2020 – 111 988,459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2021 – 139 039,196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2022 – 172 441,877 тыс. руб.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план: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2023 – 157 414,544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P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2024 – 134 715,199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353A">
        <w:rPr>
          <w:rFonts w:ascii="Times New Roman" w:hAnsi="Times New Roman"/>
          <w:sz w:val="28"/>
          <w:szCs w:val="28"/>
        </w:rPr>
        <w:t>2025 – 134 715,199 тыс. руб.</w:t>
      </w:r>
    </w:p>
    <w:p w:rsidR="006D353A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может повлечь сокращение или прекращение программных мероприятий и </w:t>
      </w:r>
      <w:proofErr w:type="spellStart"/>
      <w:r w:rsidRPr="00EB03A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B03A1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EB03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EB03A1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В целях управления указанным риском предусматривается ежегодная корректировка индикаторов и показателей, мероприятий программы, а также перераспределение объемов финансирования в зависимости от динамики и темпов достижения поставленных целей.</w:t>
      </w:r>
    </w:p>
    <w:p w:rsidR="00692F75" w:rsidRDefault="0053453C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C">
        <w:rPr>
          <w:rFonts w:ascii="Times New Roman" w:hAnsi="Times New Roman" w:cs="Times New Roman"/>
          <w:sz w:val="28"/>
          <w:szCs w:val="28"/>
        </w:rPr>
        <w:t xml:space="preserve">В течение отчетного года ответственным исполнителем программы </w:t>
      </w:r>
      <w:r w:rsidR="00C24897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3453C">
        <w:rPr>
          <w:rFonts w:ascii="Times New Roman" w:hAnsi="Times New Roman" w:cs="Times New Roman"/>
          <w:sz w:val="28"/>
          <w:szCs w:val="28"/>
        </w:rPr>
        <w:t>проводи</w:t>
      </w:r>
      <w:r w:rsidR="00C24897">
        <w:rPr>
          <w:rFonts w:ascii="Times New Roman" w:hAnsi="Times New Roman" w:cs="Times New Roman"/>
          <w:sz w:val="28"/>
          <w:szCs w:val="28"/>
        </w:rPr>
        <w:t>ться</w:t>
      </w:r>
      <w:r w:rsidRPr="0053453C">
        <w:rPr>
          <w:rFonts w:ascii="Times New Roman" w:hAnsi="Times New Roman" w:cs="Times New Roman"/>
          <w:sz w:val="28"/>
          <w:szCs w:val="28"/>
        </w:rPr>
        <w:t xml:space="preserve"> ее качественная доработка, направленная на повышение эффективности ее реализации путем корректировки входящих в программу подпрограмм, ожидаемых результатов реализации, состава и плановых значений целевых показателей и показателей результативности, состава основных мероприятий.</w:t>
      </w:r>
    </w:p>
    <w:p w:rsidR="0053453C" w:rsidRDefault="0053453C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C">
        <w:rPr>
          <w:rFonts w:ascii="Times New Roman" w:hAnsi="Times New Roman" w:cs="Times New Roman"/>
          <w:sz w:val="28"/>
          <w:szCs w:val="28"/>
        </w:rPr>
        <w:t xml:space="preserve">С учетом отмеченного выше, корректировка и уточнение параметров программы будет </w:t>
      </w:r>
      <w:r w:rsidR="00EB03A1" w:rsidRPr="0053453C">
        <w:rPr>
          <w:rFonts w:ascii="Times New Roman" w:hAnsi="Times New Roman" w:cs="Times New Roman"/>
          <w:sz w:val="28"/>
          <w:szCs w:val="28"/>
        </w:rPr>
        <w:t>осуществляться в</w:t>
      </w:r>
      <w:r w:rsidRPr="0053453C">
        <w:rPr>
          <w:rFonts w:ascii="Times New Roman" w:hAnsi="Times New Roman" w:cs="Times New Roman"/>
          <w:sz w:val="28"/>
          <w:szCs w:val="28"/>
        </w:rPr>
        <w:t xml:space="preserve"> </w:t>
      </w:r>
      <w:r w:rsidR="00EB03A1">
        <w:rPr>
          <w:rFonts w:ascii="Times New Roman" w:hAnsi="Times New Roman" w:cs="Times New Roman"/>
          <w:sz w:val="28"/>
          <w:szCs w:val="28"/>
        </w:rPr>
        <w:t>2023</w:t>
      </w:r>
      <w:r w:rsidR="00C24897">
        <w:rPr>
          <w:rFonts w:ascii="Times New Roman" w:hAnsi="Times New Roman" w:cs="Times New Roman"/>
          <w:sz w:val="28"/>
          <w:szCs w:val="28"/>
        </w:rPr>
        <w:t xml:space="preserve"> году и в </w:t>
      </w:r>
      <w:r w:rsidRPr="0053453C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1D1DDB">
        <w:rPr>
          <w:rFonts w:ascii="Times New Roman" w:hAnsi="Times New Roman" w:cs="Times New Roman"/>
          <w:sz w:val="28"/>
          <w:szCs w:val="28"/>
        </w:rPr>
        <w:t>2</w:t>
      </w:r>
      <w:r w:rsidR="00EB03A1">
        <w:rPr>
          <w:rFonts w:ascii="Times New Roman" w:hAnsi="Times New Roman" w:cs="Times New Roman"/>
          <w:sz w:val="28"/>
          <w:szCs w:val="28"/>
        </w:rPr>
        <w:t>4</w:t>
      </w:r>
      <w:r w:rsidRPr="0053453C">
        <w:rPr>
          <w:rFonts w:ascii="Times New Roman" w:hAnsi="Times New Roman" w:cs="Times New Roman"/>
          <w:sz w:val="28"/>
          <w:szCs w:val="28"/>
        </w:rPr>
        <w:t xml:space="preserve"> – 202</w:t>
      </w:r>
      <w:r w:rsidR="00954DBF">
        <w:rPr>
          <w:rFonts w:ascii="Times New Roman" w:hAnsi="Times New Roman" w:cs="Times New Roman"/>
          <w:sz w:val="28"/>
          <w:szCs w:val="28"/>
        </w:rPr>
        <w:t>5</w:t>
      </w:r>
      <w:r w:rsidRPr="0053453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E272D" w:rsidRDefault="001E272D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10D" w:rsidRDefault="00EB03A1" w:rsidP="000C2F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</w:t>
      </w:r>
      <w:r w:rsidR="003C010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272D" w:rsidRDefault="003C010D" w:rsidP="000C2F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272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2F70">
        <w:rPr>
          <w:rFonts w:ascii="Times New Roman" w:hAnsi="Times New Roman" w:cs="Times New Roman"/>
          <w:sz w:val="28"/>
          <w:szCs w:val="28"/>
        </w:rPr>
        <w:t xml:space="preserve"> у</w:t>
      </w:r>
      <w:r w:rsidR="00EB03A1">
        <w:rPr>
          <w:rFonts w:ascii="Times New Roman" w:hAnsi="Times New Roman" w:cs="Times New Roman"/>
          <w:sz w:val="28"/>
          <w:szCs w:val="28"/>
        </w:rPr>
        <w:t>правления</w:t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  <w:t xml:space="preserve">                 Н.А. </w:t>
      </w:r>
      <w:proofErr w:type="spellStart"/>
      <w:r w:rsidR="00EB03A1">
        <w:rPr>
          <w:rFonts w:ascii="Times New Roman" w:hAnsi="Times New Roman" w:cs="Times New Roman"/>
          <w:sz w:val="28"/>
          <w:szCs w:val="28"/>
        </w:rPr>
        <w:t>Кленавичус</w:t>
      </w:r>
      <w:proofErr w:type="spellEnd"/>
    </w:p>
    <w:p w:rsidR="00C24897" w:rsidRDefault="00C24897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72D" w:rsidRPr="001E272D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Печенина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Оксана Александровна, 83919044387</w:t>
      </w:r>
    </w:p>
    <w:sectPr w:rsidR="001E272D" w:rsidRPr="001E272D" w:rsidSect="0015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AF7"/>
    <w:rsid w:val="000011A6"/>
    <w:rsid w:val="00001BE4"/>
    <w:rsid w:val="000721B1"/>
    <w:rsid w:val="00077B21"/>
    <w:rsid w:val="00087E13"/>
    <w:rsid w:val="000A4976"/>
    <w:rsid w:val="000A5B7E"/>
    <w:rsid w:val="000A7222"/>
    <w:rsid w:val="000B3DE5"/>
    <w:rsid w:val="000C2F70"/>
    <w:rsid w:val="000D4000"/>
    <w:rsid w:val="000E427C"/>
    <w:rsid w:val="001056D7"/>
    <w:rsid w:val="001534CE"/>
    <w:rsid w:val="001639C0"/>
    <w:rsid w:val="001866EB"/>
    <w:rsid w:val="001B33CE"/>
    <w:rsid w:val="001D1DDB"/>
    <w:rsid w:val="001D3FE6"/>
    <w:rsid w:val="001E1D46"/>
    <w:rsid w:val="001E272D"/>
    <w:rsid w:val="00212210"/>
    <w:rsid w:val="00232C6F"/>
    <w:rsid w:val="00237B86"/>
    <w:rsid w:val="002854D7"/>
    <w:rsid w:val="002A4725"/>
    <w:rsid w:val="002C3F58"/>
    <w:rsid w:val="002F0AA8"/>
    <w:rsid w:val="00324A38"/>
    <w:rsid w:val="00324DB8"/>
    <w:rsid w:val="003410EF"/>
    <w:rsid w:val="0037747E"/>
    <w:rsid w:val="003A1E04"/>
    <w:rsid w:val="003C010D"/>
    <w:rsid w:val="003D455A"/>
    <w:rsid w:val="003D560D"/>
    <w:rsid w:val="004054DF"/>
    <w:rsid w:val="00407B96"/>
    <w:rsid w:val="00415FA6"/>
    <w:rsid w:val="00434CE3"/>
    <w:rsid w:val="004522F5"/>
    <w:rsid w:val="0046206D"/>
    <w:rsid w:val="00481FBC"/>
    <w:rsid w:val="004837DB"/>
    <w:rsid w:val="004A631F"/>
    <w:rsid w:val="004B747A"/>
    <w:rsid w:val="004C07AF"/>
    <w:rsid w:val="004C5AF7"/>
    <w:rsid w:val="0050773D"/>
    <w:rsid w:val="0053453C"/>
    <w:rsid w:val="00546680"/>
    <w:rsid w:val="00562EB7"/>
    <w:rsid w:val="005A6FBB"/>
    <w:rsid w:val="005A73EF"/>
    <w:rsid w:val="005B4E7B"/>
    <w:rsid w:val="005D6BCF"/>
    <w:rsid w:val="005E759F"/>
    <w:rsid w:val="00626C2C"/>
    <w:rsid w:val="00630F58"/>
    <w:rsid w:val="0065433A"/>
    <w:rsid w:val="00654A5D"/>
    <w:rsid w:val="0066498A"/>
    <w:rsid w:val="006713DA"/>
    <w:rsid w:val="00692F75"/>
    <w:rsid w:val="006B07E4"/>
    <w:rsid w:val="006B2DF8"/>
    <w:rsid w:val="006D353A"/>
    <w:rsid w:val="006F2B00"/>
    <w:rsid w:val="006F4387"/>
    <w:rsid w:val="006F6BB2"/>
    <w:rsid w:val="00701E66"/>
    <w:rsid w:val="00703DF9"/>
    <w:rsid w:val="007063A9"/>
    <w:rsid w:val="00714210"/>
    <w:rsid w:val="00716C42"/>
    <w:rsid w:val="00727211"/>
    <w:rsid w:val="00732619"/>
    <w:rsid w:val="007959D5"/>
    <w:rsid w:val="007B3FAD"/>
    <w:rsid w:val="007D77C3"/>
    <w:rsid w:val="007E41BB"/>
    <w:rsid w:val="008162A6"/>
    <w:rsid w:val="0085456D"/>
    <w:rsid w:val="00857B07"/>
    <w:rsid w:val="008D4C2C"/>
    <w:rsid w:val="009250B4"/>
    <w:rsid w:val="00940D56"/>
    <w:rsid w:val="00954DBF"/>
    <w:rsid w:val="00957D02"/>
    <w:rsid w:val="009618DC"/>
    <w:rsid w:val="009B2434"/>
    <w:rsid w:val="009B3B48"/>
    <w:rsid w:val="009C7E50"/>
    <w:rsid w:val="009D5B11"/>
    <w:rsid w:val="009D734E"/>
    <w:rsid w:val="009D7E57"/>
    <w:rsid w:val="009F109C"/>
    <w:rsid w:val="00A1073B"/>
    <w:rsid w:val="00A20AB6"/>
    <w:rsid w:val="00A32147"/>
    <w:rsid w:val="00A468C4"/>
    <w:rsid w:val="00A603AE"/>
    <w:rsid w:val="00A62DAF"/>
    <w:rsid w:val="00AA34D0"/>
    <w:rsid w:val="00AA76B1"/>
    <w:rsid w:val="00AC1815"/>
    <w:rsid w:val="00AD12DF"/>
    <w:rsid w:val="00AE07FC"/>
    <w:rsid w:val="00AF1F0D"/>
    <w:rsid w:val="00B41C6F"/>
    <w:rsid w:val="00BA3A9B"/>
    <w:rsid w:val="00BD3AD9"/>
    <w:rsid w:val="00BF2D33"/>
    <w:rsid w:val="00BF4DE9"/>
    <w:rsid w:val="00BF7AA4"/>
    <w:rsid w:val="00C025B1"/>
    <w:rsid w:val="00C24897"/>
    <w:rsid w:val="00C417DC"/>
    <w:rsid w:val="00C54230"/>
    <w:rsid w:val="00C54F91"/>
    <w:rsid w:val="00C60B7F"/>
    <w:rsid w:val="00C72FFA"/>
    <w:rsid w:val="00C80E68"/>
    <w:rsid w:val="00C855DF"/>
    <w:rsid w:val="00CA1B2B"/>
    <w:rsid w:val="00CC2147"/>
    <w:rsid w:val="00CE1728"/>
    <w:rsid w:val="00D05CD7"/>
    <w:rsid w:val="00D245B3"/>
    <w:rsid w:val="00D33A8C"/>
    <w:rsid w:val="00D74677"/>
    <w:rsid w:val="00D7678A"/>
    <w:rsid w:val="00DC6435"/>
    <w:rsid w:val="00DE4C80"/>
    <w:rsid w:val="00E010B6"/>
    <w:rsid w:val="00E51DC5"/>
    <w:rsid w:val="00E60496"/>
    <w:rsid w:val="00E875C9"/>
    <w:rsid w:val="00E93EBD"/>
    <w:rsid w:val="00EB03A1"/>
    <w:rsid w:val="00EB04A6"/>
    <w:rsid w:val="00EF72B8"/>
    <w:rsid w:val="00F1566E"/>
    <w:rsid w:val="00F637D3"/>
    <w:rsid w:val="00F728CF"/>
    <w:rsid w:val="00F83A9B"/>
    <w:rsid w:val="00FB0C7C"/>
    <w:rsid w:val="00FB36C7"/>
    <w:rsid w:val="00FC2595"/>
    <w:rsid w:val="00FC31ED"/>
    <w:rsid w:val="00FD6A67"/>
    <w:rsid w:val="00FF1147"/>
    <w:rsid w:val="00FF47F0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98E"/>
  <w15:docId w15:val="{A3EE9C34-2C4F-4947-986E-DF096A8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link w:val="ConsPlusNormal0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1DC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Моховикова</dc:creator>
  <cp:lastModifiedBy>Екатерина Савельева</cp:lastModifiedBy>
  <cp:revision>47</cp:revision>
  <cp:lastPrinted>2022-11-15T07:05:00Z</cp:lastPrinted>
  <dcterms:created xsi:type="dcterms:W3CDTF">2018-10-23T08:32:00Z</dcterms:created>
  <dcterms:modified xsi:type="dcterms:W3CDTF">2022-11-15T07:05:00Z</dcterms:modified>
</cp:coreProperties>
</file>